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63" w:rsidRDefault="00606963" w:rsidP="00606963">
      <w:pPr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Otázky ke státní rigorózní zkoušce </w:t>
      </w:r>
    </w:p>
    <w:p w:rsidR="00606963" w:rsidRDefault="00606963" w:rsidP="00606963">
      <w:pPr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 Medicínské právo – 5. ročník všeobecný směr</w:t>
      </w:r>
    </w:p>
    <w:p w:rsidR="002D0A5A" w:rsidRDefault="002D0A5A"/>
    <w:p w:rsidR="00606963" w:rsidRDefault="00606963"/>
    <w:p w:rsidR="00606963" w:rsidRDefault="00606963" w:rsidP="00606963">
      <w:pPr>
        <w:pStyle w:val="Odstavecseseznamem"/>
        <w:numPr>
          <w:ilvl w:val="0"/>
          <w:numId w:val="1"/>
        </w:numPr>
      </w:pPr>
      <w:r>
        <w:t>Prameny zdravotnického práva</w:t>
      </w:r>
    </w:p>
    <w:p w:rsidR="00606963" w:rsidRDefault="00606963" w:rsidP="00606963">
      <w:pPr>
        <w:pStyle w:val="Odstavecseseznamem"/>
        <w:numPr>
          <w:ilvl w:val="0"/>
          <w:numId w:val="1"/>
        </w:numPr>
      </w:pPr>
      <w:r>
        <w:t>Typy právní odpovědnosti lékaře, pojem „</w:t>
      </w:r>
      <w:proofErr w:type="spellStart"/>
      <w:r>
        <w:t>Lege</w:t>
      </w:r>
      <w:proofErr w:type="spellEnd"/>
      <w:r>
        <w:t xml:space="preserve"> </w:t>
      </w:r>
      <w:proofErr w:type="spellStart"/>
      <w:r>
        <w:t>artis</w:t>
      </w:r>
      <w:proofErr w:type="spellEnd"/>
      <w:r>
        <w:t>“</w:t>
      </w:r>
    </w:p>
    <w:p w:rsidR="00606963" w:rsidRDefault="00606963" w:rsidP="00606963">
      <w:pPr>
        <w:pStyle w:val="Odstavecseseznamem"/>
        <w:numPr>
          <w:ilvl w:val="0"/>
          <w:numId w:val="1"/>
        </w:numPr>
      </w:pPr>
      <w:r>
        <w:t>Občansko-právní odpovědnost ve zdravotnictví</w:t>
      </w:r>
    </w:p>
    <w:p w:rsidR="00606963" w:rsidRDefault="00606963" w:rsidP="00606963">
      <w:pPr>
        <w:pStyle w:val="Odstavecseseznamem"/>
        <w:numPr>
          <w:ilvl w:val="0"/>
          <w:numId w:val="1"/>
        </w:numPr>
      </w:pPr>
      <w:r>
        <w:t>Pracovně-právní odpovědnost ve zdravotnictví</w:t>
      </w:r>
    </w:p>
    <w:p w:rsidR="00606963" w:rsidRDefault="00606963" w:rsidP="00606963">
      <w:pPr>
        <w:pStyle w:val="Odstavecseseznamem"/>
        <w:numPr>
          <w:ilvl w:val="0"/>
          <w:numId w:val="1"/>
        </w:numPr>
      </w:pPr>
      <w:r>
        <w:t>Správní odpovědnost ve zdravotnictví</w:t>
      </w:r>
    </w:p>
    <w:p w:rsidR="00606963" w:rsidRDefault="00606963" w:rsidP="00606963">
      <w:pPr>
        <w:pStyle w:val="Odstavecseseznamem"/>
        <w:numPr>
          <w:ilvl w:val="0"/>
          <w:numId w:val="1"/>
        </w:numPr>
      </w:pPr>
      <w:r>
        <w:t>Disciplinární odpovědnost ve zdravotnictví, Česká lékařská komora</w:t>
      </w:r>
    </w:p>
    <w:p w:rsidR="00606963" w:rsidRDefault="00606963" w:rsidP="00606963">
      <w:pPr>
        <w:pStyle w:val="Odstavecseseznamem"/>
        <w:numPr>
          <w:ilvl w:val="0"/>
          <w:numId w:val="1"/>
        </w:numPr>
      </w:pPr>
      <w:r>
        <w:t>Trestní odpovědnost ve zdravotnictví</w:t>
      </w:r>
    </w:p>
    <w:p w:rsidR="00606963" w:rsidRDefault="00606963" w:rsidP="00606963">
      <w:pPr>
        <w:pStyle w:val="Odstavecseseznamem"/>
        <w:numPr>
          <w:ilvl w:val="0"/>
          <w:numId w:val="1"/>
        </w:numPr>
      </w:pPr>
      <w:r>
        <w:t>Postup lékaře při úmrtí a pohřebnictví</w:t>
      </w:r>
    </w:p>
    <w:p w:rsidR="00606963" w:rsidRDefault="00606963" w:rsidP="00606963">
      <w:pPr>
        <w:pStyle w:val="Odstavecseseznamem"/>
        <w:numPr>
          <w:ilvl w:val="0"/>
          <w:numId w:val="1"/>
        </w:numPr>
      </w:pPr>
      <w:r>
        <w:t>Rozdíly občansko-právního a trestně-právního řízení</w:t>
      </w:r>
    </w:p>
    <w:p w:rsidR="00606963" w:rsidRDefault="00606963" w:rsidP="00606963">
      <w:pPr>
        <w:pStyle w:val="Odstavecseseznamem"/>
        <w:numPr>
          <w:ilvl w:val="0"/>
          <w:numId w:val="1"/>
        </w:numPr>
      </w:pPr>
      <w:r>
        <w:t>Problematika znaleckého dokazování v medicíně</w:t>
      </w:r>
    </w:p>
    <w:p w:rsidR="00606963" w:rsidRDefault="00606963" w:rsidP="00606963">
      <w:pPr>
        <w:pStyle w:val="Odstavecseseznamem"/>
        <w:numPr>
          <w:ilvl w:val="0"/>
          <w:numId w:val="1"/>
        </w:numPr>
      </w:pPr>
      <w:r>
        <w:t>Informovaný souhlas, dříve vyslovené přání</w:t>
      </w:r>
    </w:p>
    <w:p w:rsidR="00606963" w:rsidRDefault="00606963" w:rsidP="00606963">
      <w:pPr>
        <w:pStyle w:val="Odstavecseseznamem"/>
        <w:numPr>
          <w:ilvl w:val="0"/>
          <w:numId w:val="1"/>
        </w:numPr>
      </w:pPr>
      <w:r>
        <w:t>Vedení zdravotnické dokumentace</w:t>
      </w:r>
    </w:p>
    <w:p w:rsidR="00606963" w:rsidRDefault="00606963" w:rsidP="00606963">
      <w:pPr>
        <w:pStyle w:val="Odstavecseseznamem"/>
        <w:numPr>
          <w:ilvl w:val="0"/>
          <w:numId w:val="1"/>
        </w:numPr>
      </w:pPr>
      <w:r>
        <w:t>Forenzní dokazování a poskytování informací ve zdravotnictví</w:t>
      </w:r>
    </w:p>
    <w:p w:rsidR="00606963" w:rsidRDefault="00606963" w:rsidP="00606963">
      <w:pPr>
        <w:pStyle w:val="Odstavecseseznamem"/>
        <w:numPr>
          <w:ilvl w:val="0"/>
          <w:numId w:val="1"/>
        </w:numPr>
      </w:pPr>
      <w:r>
        <w:t>Nakládání s odejmutými částmi těla a tělem zemřelého</w:t>
      </w:r>
    </w:p>
    <w:sectPr w:rsidR="00606963" w:rsidSect="002D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B45C2"/>
    <w:multiLevelType w:val="hybridMultilevel"/>
    <w:tmpl w:val="0D2E0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06963"/>
    <w:rsid w:val="002D0A5A"/>
    <w:rsid w:val="00422DED"/>
    <w:rsid w:val="00606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96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6963"/>
    <w:pPr>
      <w:ind w:left="720"/>
    </w:pPr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616</Characters>
  <Application>Microsoft Office Word</Application>
  <DocSecurity>0</DocSecurity>
  <Lines>5</Lines>
  <Paragraphs>1</Paragraphs>
  <ScaleCrop>false</ScaleCrop>
  <Company>FNOL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65151</dc:creator>
  <cp:keywords/>
  <dc:description/>
  <cp:lastModifiedBy>65151</cp:lastModifiedBy>
  <cp:revision>2</cp:revision>
  <dcterms:created xsi:type="dcterms:W3CDTF">2020-09-23T12:50:00Z</dcterms:created>
  <dcterms:modified xsi:type="dcterms:W3CDTF">2020-09-23T12:51:00Z</dcterms:modified>
</cp:coreProperties>
</file>