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BB" w:rsidRPr="005E3DBB" w:rsidRDefault="005E3DBB" w:rsidP="005E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BB">
        <w:rPr>
          <w:rFonts w:ascii="Times New Roman" w:hAnsi="Times New Roman" w:cs="Times New Roman"/>
          <w:b/>
          <w:sz w:val="28"/>
          <w:szCs w:val="28"/>
        </w:rPr>
        <w:t>Otázky ke státní rigorózní zkoušce</w:t>
      </w:r>
    </w:p>
    <w:p w:rsidR="00370143" w:rsidRPr="005E3DBB" w:rsidRDefault="00370143" w:rsidP="005E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BB">
        <w:rPr>
          <w:rFonts w:ascii="Times New Roman" w:hAnsi="Times New Roman" w:cs="Times New Roman"/>
          <w:b/>
          <w:sz w:val="28"/>
          <w:szCs w:val="28"/>
        </w:rPr>
        <w:t xml:space="preserve">Medicínské právo </w:t>
      </w:r>
      <w:r w:rsidR="005E3DBB" w:rsidRPr="005E3DBB">
        <w:rPr>
          <w:rFonts w:ascii="Times New Roman" w:hAnsi="Times New Roman" w:cs="Times New Roman"/>
          <w:b/>
          <w:sz w:val="28"/>
          <w:szCs w:val="28"/>
        </w:rPr>
        <w:t>– 5. ročník všeobecný směr</w:t>
      </w:r>
    </w:p>
    <w:p w:rsidR="00370143" w:rsidRPr="005E3DBB" w:rsidRDefault="00370143" w:rsidP="003701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 xml:space="preserve">Typy právní odpovědnosti lékaře a obecné základy právní odpovědnosti v českém právním řádu. 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Disciplinární odpovědnost lékaře.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Postup lékař</w:t>
      </w:r>
      <w:r w:rsidR="0005519C" w:rsidRPr="005E3DBB">
        <w:rPr>
          <w:rFonts w:ascii="Times New Roman" w:hAnsi="Times New Roman" w:cs="Times New Roman"/>
          <w:sz w:val="24"/>
          <w:szCs w:val="24"/>
        </w:rPr>
        <w:t>e při úmrtí a pohřebnictví (§ 83</w:t>
      </w:r>
      <w:r w:rsidRPr="005E3DBB">
        <w:rPr>
          <w:rFonts w:ascii="Times New Roman" w:hAnsi="Times New Roman" w:cs="Times New Roman"/>
          <w:sz w:val="24"/>
          <w:szCs w:val="24"/>
        </w:rPr>
        <w:t xml:space="preserve"> – 92 z.</w:t>
      </w:r>
      <w:r w:rsidR="0005519C" w:rsidRPr="005E3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19C" w:rsidRPr="005E3DB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05519C" w:rsidRPr="005E3DBB">
        <w:rPr>
          <w:rFonts w:ascii="Times New Roman" w:hAnsi="Times New Roman" w:cs="Times New Roman"/>
          <w:sz w:val="24"/>
          <w:szCs w:val="24"/>
        </w:rPr>
        <w:t xml:space="preserve"> 372 / 2011</w:t>
      </w:r>
      <w:r w:rsidRPr="005E3DBB">
        <w:rPr>
          <w:rFonts w:ascii="Times New Roman" w:hAnsi="Times New Roman" w:cs="Times New Roman"/>
          <w:sz w:val="24"/>
          <w:szCs w:val="24"/>
        </w:rPr>
        <w:t>).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Lékař jako svědek – lékař jako znalec, znalecké ústavy.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Trestně právní odpovědnost lékaře.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Občanskoprávní odpovědnost a úkony lékaře.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Trestněprávní a občanskoprávní řízení – rozdíly.</w:t>
      </w:r>
    </w:p>
    <w:p w:rsidR="00370143" w:rsidRPr="005E3DBB" w:rsidRDefault="00C36401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Definice „lege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a </w:t>
      </w:r>
      <w:bookmarkStart w:id="0" w:name="_GoBack"/>
      <w:bookmarkEnd w:id="0"/>
      <w:r w:rsidR="00370143" w:rsidRPr="005E3DBB">
        <w:rPr>
          <w:rFonts w:ascii="Times New Roman" w:hAnsi="Times New Roman" w:cs="Times New Roman"/>
          <w:sz w:val="24"/>
          <w:szCs w:val="24"/>
        </w:rPr>
        <w:t>její výklad.</w:t>
      </w:r>
    </w:p>
    <w:p w:rsidR="00370143" w:rsidRPr="005E3DBB" w:rsidRDefault="00370143" w:rsidP="005E3DB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Problematika</w:t>
      </w:r>
      <w:r w:rsidR="0005519C" w:rsidRPr="005E3DBB">
        <w:rPr>
          <w:rFonts w:ascii="Times New Roman" w:hAnsi="Times New Roman" w:cs="Times New Roman"/>
          <w:sz w:val="24"/>
          <w:szCs w:val="24"/>
        </w:rPr>
        <w:t xml:space="preserve"> sterilizace</w:t>
      </w:r>
      <w:r w:rsidRPr="005E3DBB">
        <w:rPr>
          <w:rFonts w:ascii="Times New Roman" w:hAnsi="Times New Roman" w:cs="Times New Roman"/>
          <w:sz w:val="24"/>
          <w:szCs w:val="24"/>
        </w:rPr>
        <w:t>, změny pohlaví a náhradního mateřství</w:t>
      </w:r>
      <w:r w:rsidR="00644EC3" w:rsidRPr="005E3DBB">
        <w:rPr>
          <w:rFonts w:ascii="Times New Roman" w:hAnsi="Times New Roman" w:cs="Times New Roman"/>
          <w:sz w:val="24"/>
          <w:szCs w:val="24"/>
        </w:rPr>
        <w:t>, psychochirurgické výkony</w:t>
      </w:r>
      <w:r w:rsidR="0005519C" w:rsidRPr="005E3DBB">
        <w:rPr>
          <w:rFonts w:ascii="Times New Roman" w:hAnsi="Times New Roman" w:cs="Times New Roman"/>
          <w:sz w:val="24"/>
          <w:szCs w:val="24"/>
        </w:rPr>
        <w:t>.</w:t>
      </w:r>
      <w:r w:rsidR="00644EC3" w:rsidRPr="005E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43" w:rsidRPr="005E3DBB" w:rsidRDefault="0037014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Správní delikty.</w:t>
      </w:r>
    </w:p>
    <w:p w:rsidR="00644EC3" w:rsidRPr="005E3DBB" w:rsidRDefault="00644EC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NOK – nezávi</w:t>
      </w:r>
      <w:r w:rsidR="0005519C" w:rsidRPr="005E3DBB">
        <w:rPr>
          <w:rFonts w:ascii="Times New Roman" w:hAnsi="Times New Roman" w:cs="Times New Roman"/>
          <w:sz w:val="24"/>
          <w:szCs w:val="24"/>
        </w:rPr>
        <w:t>slé odborné komise (§ 95-97, z</w:t>
      </w:r>
      <w:r w:rsidRPr="005E3D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DB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E3DBB">
        <w:rPr>
          <w:rFonts w:ascii="Times New Roman" w:hAnsi="Times New Roman" w:cs="Times New Roman"/>
          <w:sz w:val="24"/>
          <w:szCs w:val="24"/>
        </w:rPr>
        <w:t xml:space="preserve"> 372/2011).</w:t>
      </w:r>
    </w:p>
    <w:p w:rsidR="00644EC3" w:rsidRPr="005E3DBB" w:rsidRDefault="00644EC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Dřív</w:t>
      </w:r>
      <w:r w:rsidR="0005519C" w:rsidRPr="005E3DBB">
        <w:rPr>
          <w:rFonts w:ascii="Times New Roman" w:hAnsi="Times New Roman" w:cs="Times New Roman"/>
          <w:sz w:val="24"/>
          <w:szCs w:val="24"/>
        </w:rPr>
        <w:t>e vyslovené přání (§ 36 z</w:t>
      </w:r>
      <w:r w:rsidRPr="005E3D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DB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E3DBB">
        <w:rPr>
          <w:rFonts w:ascii="Times New Roman" w:hAnsi="Times New Roman" w:cs="Times New Roman"/>
          <w:sz w:val="24"/>
          <w:szCs w:val="24"/>
        </w:rPr>
        <w:t xml:space="preserve"> 372/2011).</w:t>
      </w:r>
    </w:p>
    <w:p w:rsidR="00644EC3" w:rsidRPr="005E3DBB" w:rsidRDefault="00644EC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Nakládání s odejmutými částmi lidského těl</w:t>
      </w:r>
      <w:r w:rsidR="0005519C" w:rsidRPr="005E3DBB">
        <w:rPr>
          <w:rFonts w:ascii="Times New Roman" w:hAnsi="Times New Roman" w:cs="Times New Roman"/>
          <w:sz w:val="24"/>
          <w:szCs w:val="24"/>
        </w:rPr>
        <w:t>a, tělem zemřelého (§ 79-82, z</w:t>
      </w:r>
      <w:r w:rsidRPr="005E3D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DB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E3DBB">
        <w:rPr>
          <w:rFonts w:ascii="Times New Roman" w:hAnsi="Times New Roman" w:cs="Times New Roman"/>
          <w:sz w:val="24"/>
          <w:szCs w:val="24"/>
        </w:rPr>
        <w:t xml:space="preserve"> 372/2011).</w:t>
      </w:r>
    </w:p>
    <w:p w:rsidR="00644EC3" w:rsidRPr="005E3DBB" w:rsidRDefault="00644EC3" w:rsidP="003701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DBB">
        <w:rPr>
          <w:rFonts w:ascii="Times New Roman" w:hAnsi="Times New Roman" w:cs="Times New Roman"/>
          <w:sz w:val="24"/>
          <w:szCs w:val="24"/>
        </w:rPr>
        <w:t>Vedení zdravo</w:t>
      </w:r>
      <w:r w:rsidR="0005519C" w:rsidRPr="005E3DBB">
        <w:rPr>
          <w:rFonts w:ascii="Times New Roman" w:hAnsi="Times New Roman" w:cs="Times New Roman"/>
          <w:sz w:val="24"/>
          <w:szCs w:val="24"/>
        </w:rPr>
        <w:t>tnické dokumentace (§ 53-69, z</w:t>
      </w:r>
      <w:r w:rsidRPr="005E3D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3DB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5E3DBB">
        <w:rPr>
          <w:rFonts w:ascii="Times New Roman" w:hAnsi="Times New Roman" w:cs="Times New Roman"/>
          <w:sz w:val="24"/>
          <w:szCs w:val="24"/>
        </w:rPr>
        <w:t xml:space="preserve"> 372/2011).</w:t>
      </w:r>
    </w:p>
    <w:sectPr w:rsidR="00644EC3" w:rsidRPr="005E3DBB" w:rsidSect="00644E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15E3"/>
    <w:multiLevelType w:val="hybridMultilevel"/>
    <w:tmpl w:val="E95E6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43"/>
    <w:rsid w:val="0005519C"/>
    <w:rsid w:val="000F4A87"/>
    <w:rsid w:val="00370143"/>
    <w:rsid w:val="005E3DBB"/>
    <w:rsid w:val="00644EC3"/>
    <w:rsid w:val="00772193"/>
    <w:rsid w:val="00C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9502-0D96-4CC7-BA19-D2D05C2C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vilimcol</dc:creator>
  <cp:lastModifiedBy>Becvarova Jarmila</cp:lastModifiedBy>
  <cp:revision>3</cp:revision>
  <cp:lastPrinted>2016-12-23T12:13:00Z</cp:lastPrinted>
  <dcterms:created xsi:type="dcterms:W3CDTF">2017-09-20T11:32:00Z</dcterms:created>
  <dcterms:modified xsi:type="dcterms:W3CDTF">2017-09-20T11:32:00Z</dcterms:modified>
</cp:coreProperties>
</file>