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0" w:rsidRDefault="00572E80" w:rsidP="0066787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0A03E6" w:rsidRPr="008D4E92" w:rsidRDefault="000A03E6" w:rsidP="00EE542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E92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8D4E92" w:rsidRPr="00EE5423" w:rsidRDefault="008D4E92" w:rsidP="00EE5423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ze společné porady vedení jednotlivých ústavů, klinik, oddělení a center</w:t>
      </w: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Lékařské fakulty Univerzity Palackého v Olomouci a Fakultní nemocnice Olomouc,</w:t>
      </w: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která se konala dne </w:t>
      </w:r>
      <w:r w:rsidR="00731EFD">
        <w:rPr>
          <w:rFonts w:asciiTheme="minorHAnsi" w:hAnsiTheme="minorHAnsi" w:cstheme="minorHAnsi"/>
        </w:rPr>
        <w:t>29</w:t>
      </w:r>
      <w:r w:rsidR="00897089" w:rsidRPr="0066787E">
        <w:rPr>
          <w:rFonts w:asciiTheme="minorHAnsi" w:hAnsiTheme="minorHAnsi" w:cstheme="minorHAnsi"/>
        </w:rPr>
        <w:t>.</w:t>
      </w:r>
      <w:r w:rsidR="00731EFD">
        <w:rPr>
          <w:rFonts w:asciiTheme="minorHAnsi" w:hAnsiTheme="minorHAnsi" w:cstheme="minorHAnsi"/>
        </w:rPr>
        <w:t xml:space="preserve"> října</w:t>
      </w:r>
      <w:r w:rsidR="00897089" w:rsidRPr="0066787E">
        <w:rPr>
          <w:rFonts w:asciiTheme="minorHAnsi" w:hAnsiTheme="minorHAnsi" w:cstheme="minorHAnsi"/>
        </w:rPr>
        <w:t xml:space="preserve"> </w:t>
      </w:r>
      <w:r w:rsidR="00D3480C" w:rsidRPr="0066787E">
        <w:rPr>
          <w:rFonts w:asciiTheme="minorHAnsi" w:hAnsiTheme="minorHAnsi" w:cstheme="minorHAnsi"/>
        </w:rPr>
        <w:t>201</w:t>
      </w:r>
      <w:r w:rsidR="009D4DEA" w:rsidRPr="0066787E">
        <w:rPr>
          <w:rFonts w:asciiTheme="minorHAnsi" w:hAnsiTheme="minorHAnsi" w:cstheme="minorHAnsi"/>
        </w:rPr>
        <w:t>9</w:t>
      </w:r>
      <w:r w:rsidR="00F6092E" w:rsidRPr="0066787E">
        <w:rPr>
          <w:rFonts w:asciiTheme="minorHAnsi" w:hAnsiTheme="minorHAnsi" w:cstheme="minorHAnsi"/>
        </w:rPr>
        <w:t xml:space="preserve"> od 13:3</w:t>
      </w:r>
      <w:r w:rsidRPr="0066787E">
        <w:rPr>
          <w:rFonts w:asciiTheme="minorHAnsi" w:hAnsiTheme="minorHAnsi" w:cstheme="minorHAnsi"/>
        </w:rPr>
        <w:t>0 hodin ve Velké posluchárně TÚ LF UP</w:t>
      </w:r>
    </w:p>
    <w:p w:rsidR="000A03E6" w:rsidRPr="0066787E" w:rsidRDefault="000A03E6" w:rsidP="00B561B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Přítomni: dle prezenční listiny</w:t>
      </w:r>
    </w:p>
    <w:p w:rsidR="0077240F" w:rsidRPr="0066787E" w:rsidRDefault="0077240F" w:rsidP="00B561B4">
      <w:pPr>
        <w:pStyle w:val="Bezmezer"/>
        <w:jc w:val="both"/>
        <w:rPr>
          <w:rFonts w:asciiTheme="minorHAnsi" w:hAnsiTheme="minorHAnsi" w:cstheme="minorHAnsi"/>
        </w:rPr>
      </w:pPr>
    </w:p>
    <w:p w:rsidR="002A0102" w:rsidRPr="0066787E" w:rsidRDefault="000A03E6" w:rsidP="00B561B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 r o g r a m:</w:t>
      </w:r>
    </w:p>
    <w:p w:rsidR="002A0102" w:rsidRPr="0066787E" w:rsidRDefault="00731EFD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Zahájení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Informace ředitele FNOL</w:t>
      </w:r>
    </w:p>
    <w:p w:rsidR="002A0102" w:rsidRPr="0066787E" w:rsidRDefault="00731EFD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Představení nových proděkanů LF UP</w:t>
      </w:r>
    </w:p>
    <w:p w:rsidR="002A0102" w:rsidRPr="0066787E" w:rsidRDefault="00731EFD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Složení Vědecké rady LF UP a Vědecko-výzkumné a investiční komise LF UP</w:t>
      </w:r>
    </w:p>
    <w:p w:rsidR="002A0102" w:rsidRPr="0066787E" w:rsidRDefault="00731EFD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realizace strategického záměru vzdělávací a tvůrčí činnosti LF UP na rok 2020</w:t>
      </w:r>
    </w:p>
    <w:p w:rsidR="002A0102" w:rsidRPr="0066787E" w:rsidRDefault="00731EFD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Oblast specializační přípravy</w:t>
      </w:r>
    </w:p>
    <w:p w:rsidR="002A0102" w:rsidRDefault="00731EFD" w:rsidP="0066787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Legislativní změny na LF UP</w:t>
      </w:r>
    </w:p>
    <w:p w:rsidR="00731EFD" w:rsidRDefault="00731EFD" w:rsidP="0066787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Požadavky LF UP pro interní dohodu vzniku CATRIN</w:t>
      </w:r>
    </w:p>
    <w:p w:rsidR="00731EFD" w:rsidRPr="0066787E" w:rsidRDefault="00731EFD" w:rsidP="0066787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Informace děkana LF UP</w:t>
      </w:r>
    </w:p>
    <w:p w:rsidR="00572E80" w:rsidRDefault="00572E80" w:rsidP="00B561B4">
      <w:pPr>
        <w:pStyle w:val="Bezmezer"/>
        <w:jc w:val="both"/>
        <w:rPr>
          <w:rFonts w:asciiTheme="minorHAnsi" w:hAnsiTheme="minorHAnsi" w:cstheme="minorHAnsi"/>
        </w:rPr>
      </w:pPr>
    </w:p>
    <w:p w:rsidR="00F130A9" w:rsidRPr="0066787E" w:rsidRDefault="00F130A9" w:rsidP="00B561B4">
      <w:pPr>
        <w:pStyle w:val="Bezmezer"/>
        <w:jc w:val="both"/>
        <w:rPr>
          <w:rFonts w:asciiTheme="minorHAnsi" w:hAnsiTheme="minorHAnsi" w:cstheme="minorHAnsi"/>
        </w:rPr>
      </w:pPr>
    </w:p>
    <w:p w:rsidR="000A03E6" w:rsidRPr="0066787E" w:rsidRDefault="000A03E6" w:rsidP="00B561B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Zahájení</w:t>
      </w:r>
    </w:p>
    <w:p w:rsidR="009E66D8" w:rsidRDefault="000A03E6" w:rsidP="007A77E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Děkan LF UP prof. MUDr. </w:t>
      </w:r>
      <w:r w:rsidR="00731EFD">
        <w:rPr>
          <w:rFonts w:asciiTheme="minorHAnsi" w:hAnsiTheme="minorHAnsi" w:cstheme="minorHAnsi"/>
        </w:rPr>
        <w:t xml:space="preserve">Josef Zadražil, CSc. </w:t>
      </w:r>
      <w:r w:rsidR="00F4232D">
        <w:rPr>
          <w:rFonts w:asciiTheme="minorHAnsi" w:hAnsiTheme="minorHAnsi" w:cstheme="minorHAnsi"/>
        </w:rPr>
        <w:t xml:space="preserve">se zástupcem ředitele FNOL </w:t>
      </w:r>
      <w:r w:rsidR="00171389">
        <w:rPr>
          <w:rFonts w:asciiTheme="minorHAnsi" w:hAnsiTheme="minorHAnsi" w:cstheme="minorHAnsi"/>
        </w:rPr>
        <w:t xml:space="preserve"> Ing.</w:t>
      </w:r>
      <w:r w:rsidR="00F4232D">
        <w:rPr>
          <w:rFonts w:asciiTheme="minorHAnsi" w:hAnsiTheme="minorHAnsi" w:cstheme="minorHAnsi"/>
        </w:rPr>
        <w:t xml:space="preserve"> Tomášem </w:t>
      </w:r>
      <w:proofErr w:type="spellStart"/>
      <w:r w:rsidR="00F4232D">
        <w:rPr>
          <w:rFonts w:asciiTheme="minorHAnsi" w:hAnsiTheme="minorHAnsi" w:cstheme="minorHAnsi"/>
        </w:rPr>
        <w:t>Uvízlem</w:t>
      </w:r>
      <w:proofErr w:type="spellEnd"/>
      <w:r w:rsidR="00171389">
        <w:rPr>
          <w:rFonts w:asciiTheme="minorHAnsi" w:hAnsiTheme="minorHAnsi" w:cstheme="minorHAnsi"/>
        </w:rPr>
        <w:t xml:space="preserve"> </w:t>
      </w:r>
      <w:r w:rsidR="00F7564C">
        <w:rPr>
          <w:rFonts w:asciiTheme="minorHAnsi" w:hAnsiTheme="minorHAnsi" w:cstheme="minorHAnsi"/>
        </w:rPr>
        <w:t xml:space="preserve">zahájili společnou poradu a </w:t>
      </w:r>
      <w:r w:rsidRPr="0066787E">
        <w:rPr>
          <w:rFonts w:asciiTheme="minorHAnsi" w:hAnsiTheme="minorHAnsi" w:cstheme="minorHAnsi"/>
        </w:rPr>
        <w:t xml:space="preserve">přivítali přítomné </w:t>
      </w:r>
      <w:r w:rsidR="005F507E" w:rsidRPr="0066787E">
        <w:rPr>
          <w:rFonts w:asciiTheme="minorHAnsi" w:hAnsiTheme="minorHAnsi" w:cstheme="minorHAnsi"/>
        </w:rPr>
        <w:t>vedoucí zaměstnance jednotlivých</w:t>
      </w:r>
      <w:r w:rsidR="007900C1" w:rsidRPr="0066787E">
        <w:rPr>
          <w:rFonts w:asciiTheme="minorHAnsi" w:hAnsiTheme="minorHAnsi" w:cstheme="minorHAnsi"/>
        </w:rPr>
        <w:t xml:space="preserve"> pracovišť LF UP a FNOL</w:t>
      </w:r>
      <w:r w:rsidR="007A77E4">
        <w:rPr>
          <w:rFonts w:asciiTheme="minorHAnsi" w:hAnsiTheme="minorHAnsi" w:cstheme="minorHAnsi"/>
        </w:rPr>
        <w:t xml:space="preserve"> </w:t>
      </w:r>
      <w:r w:rsidR="002C07C5" w:rsidRPr="0066787E">
        <w:rPr>
          <w:rFonts w:asciiTheme="minorHAnsi" w:hAnsiTheme="minorHAnsi" w:cstheme="minorHAnsi"/>
        </w:rPr>
        <w:t xml:space="preserve">i </w:t>
      </w:r>
      <w:r w:rsidR="007900C1" w:rsidRPr="0066787E">
        <w:rPr>
          <w:rFonts w:asciiTheme="minorHAnsi" w:hAnsiTheme="minorHAnsi" w:cstheme="minorHAnsi"/>
        </w:rPr>
        <w:t>jejich zástupce.</w:t>
      </w:r>
      <w:r w:rsidR="006A127A" w:rsidRPr="0066787E">
        <w:rPr>
          <w:rFonts w:asciiTheme="minorHAnsi" w:hAnsiTheme="minorHAnsi" w:cstheme="minorHAnsi"/>
        </w:rPr>
        <w:t xml:space="preserve"> </w:t>
      </w:r>
      <w:r w:rsidR="00F4232D">
        <w:rPr>
          <w:rFonts w:asciiTheme="minorHAnsi" w:hAnsiTheme="minorHAnsi" w:cstheme="minorHAnsi"/>
        </w:rPr>
        <w:t xml:space="preserve"> </w:t>
      </w:r>
    </w:p>
    <w:p w:rsidR="00A97B3B" w:rsidRDefault="00A97B3B" w:rsidP="007A77E4">
      <w:pPr>
        <w:pStyle w:val="Bezmezer"/>
        <w:jc w:val="both"/>
        <w:rPr>
          <w:rFonts w:asciiTheme="minorHAnsi" w:hAnsiTheme="minorHAnsi" w:cstheme="minorHAnsi"/>
        </w:rPr>
      </w:pPr>
    </w:p>
    <w:p w:rsidR="00A97B3B" w:rsidRPr="0066787E" w:rsidRDefault="00A97B3B" w:rsidP="007A77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Úvodem </w:t>
      </w:r>
      <w:r w:rsidR="00BD6026">
        <w:rPr>
          <w:rFonts w:asciiTheme="minorHAnsi" w:hAnsiTheme="minorHAnsi" w:cstheme="minorHAnsi"/>
        </w:rPr>
        <w:t xml:space="preserve">děkan LF UP </w:t>
      </w:r>
      <w:r w:rsidR="00050AB0">
        <w:rPr>
          <w:rFonts w:asciiTheme="minorHAnsi" w:hAnsiTheme="minorHAnsi" w:cstheme="minorHAnsi"/>
        </w:rPr>
        <w:t xml:space="preserve">srdečně </w:t>
      </w:r>
      <w:r>
        <w:rPr>
          <w:rFonts w:asciiTheme="minorHAnsi" w:hAnsiTheme="minorHAnsi" w:cstheme="minorHAnsi"/>
        </w:rPr>
        <w:t xml:space="preserve">poděkoval všem za podporu při </w:t>
      </w:r>
      <w:r w:rsidR="00050AB0">
        <w:rPr>
          <w:rFonts w:asciiTheme="minorHAnsi" w:hAnsiTheme="minorHAnsi" w:cstheme="minorHAnsi"/>
        </w:rPr>
        <w:t>volbě děkana a vyjádřil</w:t>
      </w:r>
      <w:r w:rsidR="00BD6026">
        <w:rPr>
          <w:rFonts w:asciiTheme="minorHAnsi" w:hAnsiTheme="minorHAnsi" w:cstheme="minorHAnsi"/>
        </w:rPr>
        <w:t xml:space="preserve"> přání</w:t>
      </w:r>
      <w:r w:rsidR="00050AB0">
        <w:rPr>
          <w:rFonts w:asciiTheme="minorHAnsi" w:hAnsiTheme="minorHAnsi" w:cstheme="minorHAnsi"/>
        </w:rPr>
        <w:t xml:space="preserve"> společného </w:t>
      </w:r>
      <w:r w:rsidR="007D73E1">
        <w:rPr>
          <w:rFonts w:asciiTheme="minorHAnsi" w:hAnsiTheme="minorHAnsi" w:cstheme="minorHAnsi"/>
        </w:rPr>
        <w:t>cíle vytváření</w:t>
      </w:r>
      <w:r w:rsidR="00050AB0">
        <w:rPr>
          <w:rFonts w:asciiTheme="minorHAnsi" w:hAnsiTheme="minorHAnsi" w:cstheme="minorHAnsi"/>
        </w:rPr>
        <w:t xml:space="preserve"> a k</w:t>
      </w:r>
      <w:r w:rsidR="00BB7F42">
        <w:rPr>
          <w:rFonts w:asciiTheme="minorHAnsi" w:hAnsiTheme="minorHAnsi" w:cstheme="minorHAnsi"/>
        </w:rPr>
        <w:t>ultivace</w:t>
      </w:r>
      <w:r w:rsidR="00BD6026">
        <w:rPr>
          <w:rFonts w:asciiTheme="minorHAnsi" w:hAnsiTheme="minorHAnsi" w:cstheme="minorHAnsi"/>
        </w:rPr>
        <w:t xml:space="preserve"> prostře</w:t>
      </w:r>
      <w:r w:rsidR="00050AB0">
        <w:rPr>
          <w:rFonts w:asciiTheme="minorHAnsi" w:hAnsiTheme="minorHAnsi" w:cstheme="minorHAnsi"/>
        </w:rPr>
        <w:t>dí na Lékařské fakultě</w:t>
      </w:r>
      <w:r w:rsidR="00F7564C">
        <w:rPr>
          <w:rFonts w:asciiTheme="minorHAnsi" w:hAnsiTheme="minorHAnsi" w:cstheme="minorHAnsi"/>
        </w:rPr>
        <w:t xml:space="preserve"> UP v Olomouci</w:t>
      </w:r>
      <w:r w:rsidR="00050AB0">
        <w:rPr>
          <w:rFonts w:asciiTheme="minorHAnsi" w:hAnsiTheme="minorHAnsi" w:cstheme="minorHAnsi"/>
        </w:rPr>
        <w:t xml:space="preserve"> tak, aby bylo přátelské a podporovalo </w:t>
      </w:r>
      <w:r w:rsidR="007D73E1">
        <w:rPr>
          <w:rFonts w:asciiTheme="minorHAnsi" w:hAnsiTheme="minorHAnsi" w:cstheme="minorHAnsi"/>
        </w:rPr>
        <w:t xml:space="preserve">současně </w:t>
      </w:r>
      <w:r w:rsidR="00050AB0">
        <w:rPr>
          <w:rFonts w:asciiTheme="minorHAnsi" w:hAnsiTheme="minorHAnsi" w:cstheme="minorHAnsi"/>
        </w:rPr>
        <w:t xml:space="preserve">nastavené směřování fakulty </w:t>
      </w:r>
      <w:r w:rsidR="007D73E1">
        <w:rPr>
          <w:rFonts w:asciiTheme="minorHAnsi" w:hAnsiTheme="minorHAnsi" w:cstheme="minorHAnsi"/>
        </w:rPr>
        <w:t>s</w:t>
      </w:r>
      <w:r w:rsidR="00050AB0">
        <w:rPr>
          <w:rFonts w:asciiTheme="minorHAnsi" w:hAnsiTheme="minorHAnsi" w:cstheme="minorHAnsi"/>
        </w:rPr>
        <w:t xml:space="preserve"> maximáln</w:t>
      </w:r>
      <w:r w:rsidR="007D73E1">
        <w:rPr>
          <w:rFonts w:asciiTheme="minorHAnsi" w:hAnsiTheme="minorHAnsi" w:cstheme="minorHAnsi"/>
        </w:rPr>
        <w:t>ím</w:t>
      </w:r>
      <w:r w:rsidR="00050AB0">
        <w:rPr>
          <w:rFonts w:asciiTheme="minorHAnsi" w:hAnsiTheme="minorHAnsi" w:cstheme="minorHAnsi"/>
        </w:rPr>
        <w:t xml:space="preserve"> </w:t>
      </w:r>
      <w:r w:rsidR="007D73E1">
        <w:rPr>
          <w:rFonts w:asciiTheme="minorHAnsi" w:hAnsiTheme="minorHAnsi" w:cstheme="minorHAnsi"/>
        </w:rPr>
        <w:t>využitím</w:t>
      </w:r>
      <w:r w:rsidR="00050AB0">
        <w:rPr>
          <w:rFonts w:asciiTheme="minorHAnsi" w:hAnsiTheme="minorHAnsi" w:cstheme="minorHAnsi"/>
        </w:rPr>
        <w:t xml:space="preserve"> </w:t>
      </w:r>
      <w:r w:rsidR="00441CF4">
        <w:rPr>
          <w:rFonts w:asciiTheme="minorHAnsi" w:hAnsiTheme="minorHAnsi" w:cstheme="minorHAnsi"/>
        </w:rPr>
        <w:t xml:space="preserve">nabízených </w:t>
      </w:r>
      <w:r w:rsidR="00050AB0">
        <w:rPr>
          <w:rFonts w:asciiTheme="minorHAnsi" w:hAnsiTheme="minorHAnsi" w:cstheme="minorHAnsi"/>
        </w:rPr>
        <w:t>příležitos</w:t>
      </w:r>
      <w:r w:rsidR="00441CF4">
        <w:rPr>
          <w:rFonts w:asciiTheme="minorHAnsi" w:hAnsiTheme="minorHAnsi" w:cstheme="minorHAnsi"/>
        </w:rPr>
        <w:t>tí v budoucnu.</w:t>
      </w:r>
    </w:p>
    <w:p w:rsidR="00474358" w:rsidRPr="0066787E" w:rsidRDefault="00474358" w:rsidP="00572E80">
      <w:pPr>
        <w:pStyle w:val="Bezmezer"/>
        <w:jc w:val="both"/>
        <w:rPr>
          <w:rFonts w:asciiTheme="minorHAnsi" w:hAnsiTheme="minorHAnsi" w:cstheme="minorHAnsi"/>
        </w:rPr>
      </w:pPr>
    </w:p>
    <w:p w:rsidR="008C2A0D" w:rsidRPr="00AB415D" w:rsidRDefault="008C2A0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AB415D">
        <w:rPr>
          <w:rFonts w:asciiTheme="minorHAnsi" w:hAnsiTheme="minorHAnsi" w:cstheme="minorHAnsi"/>
          <w:b/>
        </w:rPr>
        <w:t>Informace ředitele FNOL</w:t>
      </w:r>
      <w:r w:rsidR="00AB415D">
        <w:rPr>
          <w:rFonts w:asciiTheme="minorHAnsi" w:hAnsiTheme="minorHAnsi" w:cstheme="minorHAnsi"/>
          <w:b/>
        </w:rPr>
        <w:t xml:space="preserve"> </w:t>
      </w:r>
    </w:p>
    <w:p w:rsidR="0003708A" w:rsidRDefault="0003708A" w:rsidP="006A127A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 w:rsidRPr="00354D43">
        <w:rPr>
          <w:rFonts w:asciiTheme="minorHAnsi" w:hAnsiTheme="minorHAnsi" w:cstheme="minorHAnsi"/>
        </w:rPr>
        <w:t xml:space="preserve">Ředitel FN Olomouc </w:t>
      </w:r>
      <w:r>
        <w:rPr>
          <w:rFonts w:asciiTheme="minorHAnsi" w:hAnsiTheme="minorHAnsi" w:cstheme="minorHAnsi"/>
        </w:rPr>
        <w:t xml:space="preserve">prof. MUDr. Roman Havlík, </w:t>
      </w:r>
      <w:proofErr w:type="spellStart"/>
      <w:r>
        <w:rPr>
          <w:rFonts w:asciiTheme="minorHAnsi" w:hAnsiTheme="minorHAnsi" w:cstheme="minorHAnsi"/>
        </w:rPr>
        <w:t>Ph</w:t>
      </w:r>
      <w:proofErr w:type="spellEnd"/>
      <w:r>
        <w:rPr>
          <w:rFonts w:asciiTheme="minorHAnsi" w:hAnsiTheme="minorHAnsi" w:cstheme="minorHAnsi"/>
        </w:rPr>
        <w:t xml:space="preserve">. D. se nemohl zúčastnit společné porady vedení dne 29. 10. 2019 (setkání ředitelů FN na MZ ČR). Ředitele FNOL </w:t>
      </w:r>
      <w:proofErr w:type="gramStart"/>
      <w:r>
        <w:rPr>
          <w:rFonts w:asciiTheme="minorHAnsi" w:hAnsiTheme="minorHAnsi" w:cstheme="minorHAnsi"/>
        </w:rPr>
        <w:t>zastoupil</w:t>
      </w:r>
      <w:proofErr w:type="gramEnd"/>
      <w:r>
        <w:rPr>
          <w:rFonts w:asciiTheme="minorHAnsi" w:hAnsiTheme="minorHAnsi" w:cstheme="minorHAnsi"/>
        </w:rPr>
        <w:t xml:space="preserve"> ekonomický náměstek Ing. Tomáš </w:t>
      </w:r>
      <w:proofErr w:type="gramStart"/>
      <w:r>
        <w:rPr>
          <w:rFonts w:asciiTheme="minorHAnsi" w:hAnsiTheme="minorHAnsi" w:cstheme="minorHAnsi"/>
        </w:rPr>
        <w:t>Uvízl</w:t>
      </w:r>
      <w:proofErr w:type="gramEnd"/>
      <w:r>
        <w:rPr>
          <w:rFonts w:asciiTheme="minorHAnsi" w:hAnsiTheme="minorHAnsi" w:cstheme="minorHAnsi"/>
        </w:rPr>
        <w:t>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proofErr w:type="gramStart"/>
      <w:r>
        <w:rPr>
          <w:rFonts w:asciiTheme="minorHAnsi" w:hAnsiTheme="minorHAnsi" w:cstheme="minorHAnsi"/>
        </w:rPr>
        <w:t>Uvízl</w:t>
      </w:r>
      <w:proofErr w:type="gramEnd"/>
      <w:r>
        <w:rPr>
          <w:rFonts w:asciiTheme="minorHAnsi" w:hAnsiTheme="minorHAnsi" w:cstheme="minorHAnsi"/>
        </w:rPr>
        <w:t xml:space="preserve"> nejdříve </w:t>
      </w:r>
      <w:proofErr w:type="gramStart"/>
      <w:r>
        <w:rPr>
          <w:rFonts w:asciiTheme="minorHAnsi" w:hAnsiTheme="minorHAnsi" w:cstheme="minorHAnsi"/>
        </w:rPr>
        <w:t>oznámil</w:t>
      </w:r>
      <w:proofErr w:type="gramEnd"/>
      <w:r>
        <w:rPr>
          <w:rFonts w:asciiTheme="minorHAnsi" w:hAnsiTheme="minorHAnsi" w:cstheme="minorHAnsi"/>
        </w:rPr>
        <w:t xml:space="preserve">  změny  ve vedení jednotlivých pracovišť. Nové vedoucí zaměstnance představil a popřál mnoho úspěchů při výkonu jejich nové funkce.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proofErr w:type="gramStart"/>
      <w:r>
        <w:rPr>
          <w:rFonts w:asciiTheme="minorHAnsi" w:hAnsiTheme="minorHAnsi" w:cstheme="minorHAnsi"/>
        </w:rPr>
        <w:t>Uvízl  informoval</w:t>
      </w:r>
      <w:proofErr w:type="gramEnd"/>
      <w:r>
        <w:rPr>
          <w:rFonts w:asciiTheme="minorHAnsi" w:hAnsiTheme="minorHAnsi" w:cstheme="minorHAnsi"/>
        </w:rPr>
        <w:t xml:space="preserve"> vedoucí zaměstnance o stavu projektu  Generel  rozvoje FNOL. Představil střednědobý (10let) a dlouhodobý (30let) výhled a vedoucí pracovních týmů, které se budou na tvorbě Generelu podílet.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pozval všechny vedoucí zaměstnance na Společné výjezdní zasedání vedoucích zaměstnanců (28. 11. – 29. 11. 2019, Sobotín).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proofErr w:type="gramStart"/>
      <w:r>
        <w:rPr>
          <w:rFonts w:asciiTheme="minorHAnsi" w:hAnsiTheme="minorHAnsi" w:cstheme="minorHAnsi"/>
        </w:rPr>
        <w:t>Uvízl upozornil</w:t>
      </w:r>
      <w:proofErr w:type="gramEnd"/>
      <w:r>
        <w:rPr>
          <w:rFonts w:asciiTheme="minorHAnsi" w:hAnsiTheme="minorHAnsi" w:cstheme="minorHAnsi"/>
        </w:rPr>
        <w:t xml:space="preserve"> na právní souvislosti poskytování zdravotní péče a na neoprávněné nahlížení do zdravotnické dokumentace.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Pozornost také věnoval problematice kybernetické bezpečnosti ve FNOL. NÚKIB dne 23. 10. 2019 určil FNOL jako provozovatele tzv. Základní služby. Proto je FNOL povinna vyhovět legislativním požadavkům Zákona č. 181/2014 Sb. o kybernetické bezpečnosti.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závěru prezentace Ing. </w:t>
      </w:r>
      <w:proofErr w:type="gramStart"/>
      <w:r>
        <w:rPr>
          <w:rFonts w:asciiTheme="minorHAnsi" w:hAnsiTheme="minorHAnsi" w:cstheme="minorHAnsi"/>
        </w:rPr>
        <w:t>Uvízl informoval</w:t>
      </w:r>
      <w:proofErr w:type="gramEnd"/>
      <w:r>
        <w:rPr>
          <w:rFonts w:asciiTheme="minorHAnsi" w:hAnsiTheme="minorHAnsi" w:cstheme="minorHAnsi"/>
        </w:rPr>
        <w:t xml:space="preserve"> vedoucí zaměstnance o novinkách v nemocničním stravování. FNOL spustila 9. 9. 2019 webovou aplikaci pro pacienty v nedietním režimu na objednávání stravy – výběr obědů </w:t>
      </w:r>
      <w:proofErr w:type="gramStart"/>
      <w:r>
        <w:rPr>
          <w:rFonts w:asciiTheme="minorHAnsi" w:hAnsiTheme="minorHAnsi" w:cstheme="minorHAnsi"/>
        </w:rPr>
        <w:t>ze</w:t>
      </w:r>
      <w:proofErr w:type="gramEnd"/>
      <w:r>
        <w:rPr>
          <w:rFonts w:asciiTheme="minorHAnsi" w:hAnsiTheme="minorHAnsi" w:cstheme="minorHAnsi"/>
        </w:rPr>
        <w:t xml:space="preserve"> 3 možností.</w:t>
      </w: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</w:p>
    <w:p w:rsidR="00AB415D" w:rsidRDefault="00AB415D" w:rsidP="00AB415D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Více viz příloha č. 1. </w:t>
      </w:r>
    </w:p>
    <w:p w:rsidR="00AB415D" w:rsidRDefault="00AB415D" w:rsidP="006A127A">
      <w:pPr>
        <w:pStyle w:val="Bezmezer"/>
        <w:jc w:val="both"/>
        <w:rPr>
          <w:rFonts w:asciiTheme="minorHAnsi" w:hAnsiTheme="minorHAnsi" w:cstheme="minorHAnsi"/>
        </w:rPr>
      </w:pPr>
    </w:p>
    <w:p w:rsidR="00E71B58" w:rsidRPr="0066787E" w:rsidRDefault="00731EFD" w:rsidP="00E71B5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Představení nových proděkanů</w:t>
      </w:r>
    </w:p>
    <w:p w:rsidR="00227D12" w:rsidRPr="0066787E" w:rsidRDefault="008D4E92" w:rsidP="00C50B9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Děkan LF UP</w:t>
      </w:r>
      <w:r w:rsidR="00A97B3B">
        <w:rPr>
          <w:rFonts w:asciiTheme="minorHAnsi" w:hAnsiTheme="minorHAnsi" w:cstheme="minorHAnsi"/>
        </w:rPr>
        <w:t xml:space="preserve"> představil vedoucím zaměstnancům </w:t>
      </w:r>
      <w:r w:rsidR="00050AB0">
        <w:rPr>
          <w:rFonts w:asciiTheme="minorHAnsi" w:hAnsiTheme="minorHAnsi" w:cstheme="minorHAnsi"/>
        </w:rPr>
        <w:t xml:space="preserve">tým </w:t>
      </w:r>
      <w:r w:rsidR="00A97B3B">
        <w:rPr>
          <w:rFonts w:asciiTheme="minorHAnsi" w:hAnsiTheme="minorHAnsi" w:cstheme="minorHAnsi"/>
        </w:rPr>
        <w:t>jmenovan</w:t>
      </w:r>
      <w:r w:rsidR="00050AB0">
        <w:rPr>
          <w:rFonts w:asciiTheme="minorHAnsi" w:hAnsiTheme="minorHAnsi" w:cstheme="minorHAnsi"/>
        </w:rPr>
        <w:t>ých</w:t>
      </w:r>
      <w:r w:rsidR="00A97B3B">
        <w:rPr>
          <w:rFonts w:asciiTheme="minorHAnsi" w:hAnsiTheme="minorHAnsi" w:cstheme="minorHAnsi"/>
        </w:rPr>
        <w:t xml:space="preserve"> proděkan</w:t>
      </w:r>
      <w:r w:rsidR="00050AB0">
        <w:rPr>
          <w:rFonts w:asciiTheme="minorHAnsi" w:hAnsiTheme="minorHAnsi" w:cstheme="minorHAnsi"/>
        </w:rPr>
        <w:t>ů</w:t>
      </w:r>
      <w:r w:rsidR="00A97B3B">
        <w:rPr>
          <w:rFonts w:asciiTheme="minorHAnsi" w:hAnsiTheme="minorHAnsi" w:cstheme="minorHAnsi"/>
        </w:rPr>
        <w:t xml:space="preserve"> a oblast jejich působnosti. Současně tomuto týmu</w:t>
      </w:r>
      <w:r w:rsidR="00050AB0">
        <w:rPr>
          <w:rFonts w:asciiTheme="minorHAnsi" w:hAnsiTheme="minorHAnsi" w:cstheme="minorHAnsi"/>
        </w:rPr>
        <w:t xml:space="preserve"> vyjádřil plnou podporu</w:t>
      </w:r>
      <w:r w:rsidR="00A97B3B">
        <w:rPr>
          <w:rFonts w:asciiTheme="minorHAnsi" w:hAnsiTheme="minorHAnsi" w:cstheme="minorHAnsi"/>
        </w:rPr>
        <w:t xml:space="preserve">. </w:t>
      </w:r>
    </w:p>
    <w:p w:rsidR="00892719" w:rsidRPr="0066787E" w:rsidRDefault="00892719" w:rsidP="00202F3B">
      <w:pPr>
        <w:pStyle w:val="Bezmezer"/>
        <w:jc w:val="both"/>
        <w:rPr>
          <w:rFonts w:asciiTheme="minorHAnsi" w:hAnsiTheme="minorHAnsi" w:cstheme="minorHAnsi"/>
          <w:b/>
        </w:rPr>
      </w:pPr>
    </w:p>
    <w:p w:rsidR="00202F3B" w:rsidRPr="0066787E" w:rsidRDefault="00731EFD" w:rsidP="00202F3B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Složení Vědecké rady LF UP a Vědecko-výzkumné a investiční komise LF UP</w:t>
      </w:r>
    </w:p>
    <w:p w:rsidR="00202F3B" w:rsidRPr="0066787E" w:rsidRDefault="00202F3B" w:rsidP="00202F3B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Děkan LF UP </w:t>
      </w:r>
      <w:r w:rsidR="00A97B3B">
        <w:rPr>
          <w:rFonts w:asciiTheme="minorHAnsi" w:hAnsiTheme="minorHAnsi" w:cstheme="minorHAnsi"/>
        </w:rPr>
        <w:t xml:space="preserve">seznámil přítomné se složením Vědecké rady LF UP a Vědecko-výzkumné a investiční komise LF UP. S potěšením sdělil, že všichni navržení </w:t>
      </w:r>
      <w:r w:rsidR="00AD39AB">
        <w:rPr>
          <w:rFonts w:asciiTheme="minorHAnsi" w:hAnsiTheme="minorHAnsi" w:cstheme="minorHAnsi"/>
        </w:rPr>
        <w:t>se členstvím</w:t>
      </w:r>
      <w:r w:rsidR="00A97B3B">
        <w:rPr>
          <w:rFonts w:asciiTheme="minorHAnsi" w:hAnsiTheme="minorHAnsi" w:cstheme="minorHAnsi"/>
        </w:rPr>
        <w:t xml:space="preserve"> vyjádřili souhlas.</w:t>
      </w:r>
      <w:r w:rsidR="00A80D2C" w:rsidRPr="0066787E">
        <w:rPr>
          <w:rFonts w:asciiTheme="minorHAnsi" w:hAnsiTheme="minorHAnsi" w:cstheme="minorHAnsi"/>
        </w:rPr>
        <w:t xml:space="preserve"> </w:t>
      </w:r>
      <w:r w:rsidR="00050AB0">
        <w:rPr>
          <w:rFonts w:asciiTheme="minorHAnsi" w:hAnsiTheme="minorHAnsi" w:cstheme="minorHAnsi"/>
        </w:rPr>
        <w:t xml:space="preserve"> </w:t>
      </w:r>
      <w:r w:rsidR="00DF718C">
        <w:rPr>
          <w:rFonts w:asciiTheme="minorHAnsi" w:hAnsiTheme="minorHAnsi" w:cstheme="minorHAnsi"/>
        </w:rPr>
        <w:t>Současně přednesl termíny pro zasedání VR LF UP v akademickém roce 2019/2020.</w:t>
      </w:r>
    </w:p>
    <w:p w:rsidR="00202F3B" w:rsidRPr="0066787E" w:rsidRDefault="00202F3B" w:rsidP="004E6F59">
      <w:pPr>
        <w:pStyle w:val="Bezmezer"/>
        <w:jc w:val="both"/>
        <w:rPr>
          <w:rFonts w:asciiTheme="minorHAnsi" w:hAnsiTheme="minorHAnsi" w:cstheme="minorHAnsi"/>
          <w:b/>
        </w:rPr>
      </w:pPr>
    </w:p>
    <w:p w:rsidR="004E6F59" w:rsidRPr="0066787E" w:rsidRDefault="00731EFD" w:rsidP="004E6F59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Plán realizace strategického záměru vzdělávací a tvůrčí činnosti LF UP na rok 2020</w:t>
      </w:r>
    </w:p>
    <w:p w:rsidR="00202F3B" w:rsidRPr="0066787E" w:rsidRDefault="000E1FED" w:rsidP="00B50278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Děkan LF UP </w:t>
      </w:r>
      <w:r w:rsidR="00A97B3B">
        <w:rPr>
          <w:rFonts w:asciiTheme="minorHAnsi" w:hAnsiTheme="minorHAnsi" w:cstheme="minorHAnsi"/>
        </w:rPr>
        <w:t>představil Plán realizace strategického záměru vz</w:t>
      </w:r>
      <w:r w:rsidR="00DB056A">
        <w:rPr>
          <w:rFonts w:asciiTheme="minorHAnsi" w:hAnsiTheme="minorHAnsi" w:cstheme="minorHAnsi"/>
        </w:rPr>
        <w:t xml:space="preserve">dělávací a tvůrčí činnosti LF UP na rok 2020. Tento byl předložen na projednání VR LF UP dne 7. 11. </w:t>
      </w:r>
      <w:r w:rsidR="00AD39AB">
        <w:rPr>
          <w:rFonts w:asciiTheme="minorHAnsi" w:hAnsiTheme="minorHAnsi" w:cstheme="minorHAnsi"/>
        </w:rPr>
        <w:t>2019</w:t>
      </w:r>
      <w:r w:rsidR="00DB056A">
        <w:rPr>
          <w:rFonts w:asciiTheme="minorHAnsi" w:hAnsiTheme="minorHAnsi" w:cstheme="minorHAnsi"/>
        </w:rPr>
        <w:t>.</w:t>
      </w:r>
    </w:p>
    <w:p w:rsidR="00F42220" w:rsidRDefault="00F42220" w:rsidP="00F42220">
      <w:pPr>
        <w:pStyle w:val="Bezmezer"/>
        <w:ind w:left="720"/>
        <w:jc w:val="both"/>
        <w:rPr>
          <w:rFonts w:asciiTheme="minorHAnsi" w:hAnsiTheme="minorHAnsi" w:cstheme="minorHAnsi"/>
          <w:b/>
        </w:rPr>
      </w:pPr>
    </w:p>
    <w:p w:rsidR="00A116F8" w:rsidRPr="0066787E" w:rsidRDefault="00731EF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Oblast specializační přípravy</w:t>
      </w:r>
    </w:p>
    <w:p w:rsidR="00F42220" w:rsidRDefault="00F42220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Děkan </w:t>
      </w:r>
      <w:r w:rsidR="00AB415D">
        <w:rPr>
          <w:rFonts w:asciiTheme="minorHAnsi" w:hAnsiTheme="minorHAnsi" w:cstheme="minorHAnsi"/>
        </w:rPr>
        <w:t xml:space="preserve">LF UP </w:t>
      </w:r>
      <w:r>
        <w:rPr>
          <w:rFonts w:asciiTheme="minorHAnsi" w:hAnsiTheme="minorHAnsi" w:cstheme="minorHAnsi"/>
        </w:rPr>
        <w:t xml:space="preserve">informoval o </w:t>
      </w:r>
      <w:r w:rsidR="006E5401">
        <w:rPr>
          <w:rFonts w:asciiTheme="minorHAnsi" w:hAnsiTheme="minorHAnsi" w:cstheme="minorHAnsi"/>
        </w:rPr>
        <w:t>vývoji v oblasti</w:t>
      </w:r>
      <w:r>
        <w:rPr>
          <w:rFonts w:asciiTheme="minorHAnsi" w:hAnsiTheme="minorHAnsi" w:cstheme="minorHAnsi"/>
        </w:rPr>
        <w:t xml:space="preserve"> specializačního vzdělávání lékařů</w:t>
      </w:r>
      <w:r w:rsidR="006E5401">
        <w:rPr>
          <w:rFonts w:asciiTheme="minorHAnsi" w:hAnsiTheme="minorHAnsi" w:cstheme="minorHAnsi"/>
        </w:rPr>
        <w:t xml:space="preserve"> a proběhlých </w:t>
      </w:r>
      <w:r w:rsidR="00374327">
        <w:rPr>
          <w:rFonts w:asciiTheme="minorHAnsi" w:hAnsiTheme="minorHAnsi" w:cstheme="minorHAnsi"/>
        </w:rPr>
        <w:t xml:space="preserve">společných </w:t>
      </w:r>
      <w:r w:rsidR="006E5401">
        <w:rPr>
          <w:rFonts w:asciiTheme="minorHAnsi" w:hAnsiTheme="minorHAnsi" w:cstheme="minorHAnsi"/>
        </w:rPr>
        <w:t>jednáních na úrovni</w:t>
      </w:r>
      <w:r w:rsidR="00374327">
        <w:rPr>
          <w:rFonts w:asciiTheme="minorHAnsi" w:hAnsiTheme="minorHAnsi" w:cstheme="minorHAnsi"/>
        </w:rPr>
        <w:t xml:space="preserve"> ministra zdravotnictví, Koordinační</w:t>
      </w:r>
      <w:r w:rsidR="006E5401">
        <w:rPr>
          <w:rFonts w:asciiTheme="minorHAnsi" w:hAnsiTheme="minorHAnsi" w:cstheme="minorHAnsi"/>
        </w:rPr>
        <w:t xml:space="preserve"> oborové rady</w:t>
      </w:r>
      <w:r w:rsidR="00374327">
        <w:rPr>
          <w:rFonts w:asciiTheme="minorHAnsi" w:hAnsiTheme="minorHAnsi" w:cstheme="minorHAnsi"/>
        </w:rPr>
        <w:t xml:space="preserve"> a</w:t>
      </w:r>
      <w:r w:rsidR="006E5401">
        <w:rPr>
          <w:rFonts w:asciiTheme="minorHAnsi" w:hAnsiTheme="minorHAnsi" w:cstheme="minorHAnsi"/>
        </w:rPr>
        <w:t xml:space="preserve"> Asociace děkanů</w:t>
      </w:r>
      <w:r w:rsidR="00374327">
        <w:rPr>
          <w:rFonts w:asciiTheme="minorHAnsi" w:hAnsiTheme="minorHAnsi" w:cstheme="minorHAnsi"/>
        </w:rPr>
        <w:t xml:space="preserve"> lékařských fakult</w:t>
      </w:r>
      <w:r w:rsidR="006E5401">
        <w:rPr>
          <w:rFonts w:asciiTheme="minorHAnsi" w:hAnsiTheme="minorHAnsi" w:cstheme="minorHAnsi"/>
        </w:rPr>
        <w:t xml:space="preserve">. Aktuální informace a dokumenty lze najít na odkaze: </w:t>
      </w:r>
      <w:hyperlink r:id="rId9" w:history="1">
        <w:r w:rsidR="00374327">
          <w:rPr>
            <w:rStyle w:val="Hypertextovodkaz"/>
          </w:rPr>
          <w:t>https://www.lf.upol.cz/zamestnanci/specializacni-vzdelavani/aktuality/</w:t>
        </w:r>
      </w:hyperlink>
    </w:p>
    <w:p w:rsidR="00F42220" w:rsidRDefault="00F42220" w:rsidP="00572E80">
      <w:pPr>
        <w:pStyle w:val="Bezmezer"/>
        <w:jc w:val="both"/>
        <w:rPr>
          <w:rFonts w:asciiTheme="minorHAnsi" w:hAnsiTheme="minorHAnsi" w:cstheme="minorHAnsi"/>
        </w:rPr>
      </w:pPr>
    </w:p>
    <w:p w:rsidR="00731EFD" w:rsidRDefault="00731EF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Legislativní změny na LF UP</w:t>
      </w:r>
    </w:p>
    <w:p w:rsidR="00F96444" w:rsidRDefault="00F96444" w:rsidP="00F9644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Děkan LF UP seznámil vedoucí zaměstnance s</w:t>
      </w:r>
      <w:r w:rsidR="007D73E1">
        <w:rPr>
          <w:rFonts w:asciiTheme="minorHAnsi" w:hAnsiTheme="minorHAnsi" w:cstheme="minorHAnsi"/>
        </w:rPr>
        <w:t> legislativními změna</w:t>
      </w:r>
      <w:r w:rsidR="00AD39AB">
        <w:rPr>
          <w:rFonts w:asciiTheme="minorHAnsi" w:hAnsiTheme="minorHAnsi" w:cstheme="minorHAnsi"/>
        </w:rPr>
        <w:t>mi</w:t>
      </w:r>
      <w:r w:rsidR="007D73E1">
        <w:rPr>
          <w:rFonts w:asciiTheme="minorHAnsi" w:hAnsiTheme="minorHAnsi" w:cstheme="minorHAnsi"/>
        </w:rPr>
        <w:t xml:space="preserve"> na LF UP. Od 1. září 2019 nabyly platnosti tyto vnitřní předpisy/normy LF UP: Novela č. 1 Statutu LF UP č. LF-B-19/04, Statut LF UP v Olomouci č. LF-B1-1/2017, Vnitřní předpis LF UP k provedení Studijního a zkušebního řádu UP v Olomouci č. LF-B-19/08 a Rozhodnutí děkana LF UP o organizaci Děkanátu LF UP v Olomouci č. LF-B-19/09. V nejbližší době bude dokončena aktualizace Statutu Ceny děkana LF UP č. </w:t>
      </w:r>
      <w:r w:rsidR="00AD39AB">
        <w:rPr>
          <w:rFonts w:asciiTheme="minorHAnsi" w:hAnsiTheme="minorHAnsi" w:cstheme="minorHAnsi"/>
        </w:rPr>
        <w:t>LF-B-19/02 a vnitřní norma LF UP</w:t>
      </w:r>
      <w:r w:rsidR="007D73E1">
        <w:rPr>
          <w:rFonts w:asciiTheme="minorHAnsi" w:hAnsiTheme="minorHAnsi" w:cstheme="minorHAnsi"/>
        </w:rPr>
        <w:t xml:space="preserve"> pro vypracování diplomových prací ve studijním programu Veřejné zdravotnictví. Na závěr informoval o platnosti nových norem, jejichž seznam je součástí </w:t>
      </w:r>
      <w:r w:rsidR="007A467A">
        <w:rPr>
          <w:rFonts w:asciiTheme="minorHAnsi" w:hAnsiTheme="minorHAnsi" w:cstheme="minorHAnsi"/>
        </w:rPr>
        <w:t>přílohy č. 2</w:t>
      </w:r>
      <w:r w:rsidR="007D73E1">
        <w:rPr>
          <w:rFonts w:asciiTheme="minorHAnsi" w:hAnsiTheme="minorHAnsi" w:cstheme="minorHAnsi"/>
        </w:rPr>
        <w:t>.</w:t>
      </w:r>
    </w:p>
    <w:p w:rsidR="007D73E1" w:rsidRDefault="007D73E1" w:rsidP="00F96444">
      <w:pPr>
        <w:pStyle w:val="Bezmezer"/>
        <w:jc w:val="both"/>
        <w:rPr>
          <w:rFonts w:asciiTheme="minorHAnsi" w:hAnsiTheme="minorHAnsi" w:cstheme="minorHAnsi"/>
        </w:rPr>
      </w:pPr>
    </w:p>
    <w:p w:rsidR="00121050" w:rsidRPr="00F96444" w:rsidRDefault="00121050" w:rsidP="00F9644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legislativní oblasti také informoval o proběhlém jednání v Poslanecké sněmovně Parlamentu ČR dne 3. 9. 2019 týkající se spolupráce fakultních nemocnic a lékařských fakult. </w:t>
      </w:r>
    </w:p>
    <w:p w:rsidR="00731EFD" w:rsidRDefault="00731EFD" w:rsidP="00731EFD">
      <w:pPr>
        <w:pStyle w:val="Bezmezer"/>
        <w:jc w:val="both"/>
        <w:rPr>
          <w:rFonts w:asciiTheme="minorHAnsi" w:hAnsiTheme="minorHAnsi" w:cstheme="minorHAnsi"/>
          <w:b/>
        </w:rPr>
      </w:pPr>
    </w:p>
    <w:p w:rsidR="00731EFD" w:rsidRDefault="00731EF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Požadavky LF UP pro interní dohodu vzniku CATRIN</w:t>
      </w:r>
    </w:p>
    <w:p w:rsidR="00374327" w:rsidRPr="0066787E" w:rsidRDefault="008C2D6A" w:rsidP="00374327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Děkan LF UP seznámil vedoucí zaměstnance</w:t>
      </w:r>
      <w:r w:rsidR="000546E4">
        <w:rPr>
          <w:rFonts w:asciiTheme="minorHAnsi" w:hAnsiTheme="minorHAnsi" w:cstheme="minorHAnsi"/>
        </w:rPr>
        <w:t xml:space="preserve"> s </w:t>
      </w:r>
      <w:proofErr w:type="spellStart"/>
      <w:r w:rsidR="000546E4">
        <w:rPr>
          <w:rFonts w:asciiTheme="minorHAnsi" w:hAnsiTheme="minorHAnsi" w:cstheme="minorHAnsi"/>
        </w:rPr>
        <w:t>nep</w:t>
      </w:r>
      <w:r w:rsidR="00CC0FEE">
        <w:rPr>
          <w:rFonts w:asciiTheme="minorHAnsi" w:hAnsiTheme="minorHAnsi" w:cstheme="minorHAnsi"/>
        </w:rPr>
        <w:t>od</w:t>
      </w:r>
      <w:r w:rsidR="000546E4">
        <w:rPr>
          <w:rFonts w:asciiTheme="minorHAnsi" w:hAnsiTheme="minorHAnsi" w:cstheme="minorHAnsi"/>
        </w:rPr>
        <w:t>kročitelnými</w:t>
      </w:r>
      <w:proofErr w:type="spellEnd"/>
      <w:r w:rsidR="000546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požadavk</w:t>
      </w:r>
      <w:r w:rsidR="000546E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Lékařské fakulty UP v Olomouci pro intern</w:t>
      </w:r>
      <w:r w:rsidR="000546E4">
        <w:rPr>
          <w:rFonts w:asciiTheme="minorHAnsi" w:hAnsiTheme="minorHAnsi" w:cstheme="minorHAnsi"/>
        </w:rPr>
        <w:t xml:space="preserve">í dohodu vzniku CATRIN. </w:t>
      </w:r>
      <w:r w:rsidR="00F42220">
        <w:rPr>
          <w:rFonts w:asciiTheme="minorHAnsi" w:hAnsiTheme="minorHAnsi" w:cstheme="minorHAnsi"/>
        </w:rPr>
        <w:t xml:space="preserve">(viz </w:t>
      </w:r>
      <w:r w:rsidR="007A467A">
        <w:rPr>
          <w:rFonts w:asciiTheme="minorHAnsi" w:hAnsiTheme="minorHAnsi" w:cstheme="minorHAnsi"/>
        </w:rPr>
        <w:t>příloha č. 2</w:t>
      </w:r>
      <w:r w:rsidR="004D7672">
        <w:rPr>
          <w:rFonts w:asciiTheme="minorHAnsi" w:hAnsiTheme="minorHAnsi" w:cstheme="minorHAnsi"/>
        </w:rPr>
        <w:t>).</w:t>
      </w:r>
      <w:r w:rsidR="00374327" w:rsidRPr="00374327">
        <w:rPr>
          <w:rFonts w:asciiTheme="minorHAnsi" w:hAnsiTheme="minorHAnsi" w:cstheme="minorHAnsi"/>
        </w:rPr>
        <w:t xml:space="preserve"> </w:t>
      </w:r>
      <w:r w:rsidR="00374327" w:rsidRPr="0066787E">
        <w:rPr>
          <w:rFonts w:asciiTheme="minorHAnsi" w:hAnsiTheme="minorHAnsi" w:cstheme="minorHAnsi"/>
        </w:rPr>
        <w:t xml:space="preserve">Děkan požádal o dotazy a připomínky. Nikdo se nepřihlásil. </w:t>
      </w:r>
    </w:p>
    <w:p w:rsidR="00731EFD" w:rsidRDefault="00731EFD" w:rsidP="00374327">
      <w:pPr>
        <w:pStyle w:val="Bezmezer"/>
        <w:jc w:val="both"/>
        <w:rPr>
          <w:rFonts w:asciiTheme="minorHAnsi" w:hAnsiTheme="minorHAnsi" w:cstheme="minorHAnsi"/>
          <w:b/>
        </w:rPr>
      </w:pPr>
    </w:p>
    <w:p w:rsidR="00731EFD" w:rsidRDefault="00731EFD" w:rsidP="00DB056A">
      <w:pPr>
        <w:pStyle w:val="Bezmezer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Informace děkana LF UP</w:t>
      </w:r>
    </w:p>
    <w:p w:rsidR="00DB056A" w:rsidRDefault="00DB056A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B056A">
        <w:rPr>
          <w:rFonts w:asciiTheme="minorHAnsi" w:hAnsiTheme="minorHAnsi" w:cstheme="minorHAnsi"/>
          <w:sz w:val="22"/>
        </w:rPr>
        <w:lastRenderedPageBreak/>
        <w:t xml:space="preserve">Děkan s potěšením oznámil, že </w:t>
      </w:r>
      <w:r>
        <w:rPr>
          <w:rFonts w:asciiTheme="minorHAnsi" w:hAnsiTheme="minorHAnsi" w:cstheme="minorHAnsi"/>
          <w:sz w:val="22"/>
        </w:rPr>
        <w:t>Lékařská fakulta UP v Olomouci</w:t>
      </w:r>
      <w:r w:rsidRPr="00DB056A">
        <w:rPr>
          <w:rFonts w:asciiTheme="minorHAnsi" w:hAnsiTheme="minorHAnsi" w:cstheme="minorHAnsi"/>
          <w:sz w:val="22"/>
        </w:rPr>
        <w:t xml:space="preserve"> prošla procesem evropské certifikace a hodnocením kvality AMSE a získala, jako vůbec první fakulta v ČR, od ASIIN </w:t>
      </w:r>
      <w:proofErr w:type="spellStart"/>
      <w:r w:rsidRPr="00DB056A">
        <w:rPr>
          <w:rFonts w:asciiTheme="minorHAnsi" w:hAnsiTheme="minorHAnsi" w:cstheme="minorHAnsi"/>
          <w:sz w:val="22"/>
        </w:rPr>
        <w:t>Accreditation</w:t>
      </w:r>
      <w:proofErr w:type="spellEnd"/>
      <w:r w:rsidRPr="00DB056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B056A">
        <w:rPr>
          <w:rFonts w:asciiTheme="minorHAnsi" w:hAnsiTheme="minorHAnsi" w:cstheme="minorHAnsi"/>
          <w:sz w:val="22"/>
        </w:rPr>
        <w:t>Commission</w:t>
      </w:r>
      <w:proofErr w:type="spellEnd"/>
      <w:r w:rsidRPr="00DB056A">
        <w:rPr>
          <w:rFonts w:asciiTheme="minorHAnsi" w:hAnsiTheme="minorHAnsi" w:cstheme="minorHAnsi"/>
          <w:sz w:val="22"/>
        </w:rPr>
        <w:t xml:space="preserve"> rozhodnutí o </w:t>
      </w:r>
      <w:r w:rsidR="00374327">
        <w:rPr>
          <w:rFonts w:asciiTheme="minorHAnsi" w:hAnsiTheme="minorHAnsi" w:cstheme="minorHAnsi"/>
          <w:sz w:val="22"/>
        </w:rPr>
        <w:t>udě</w:t>
      </w:r>
      <w:r w:rsidRPr="00DB056A">
        <w:rPr>
          <w:rFonts w:asciiTheme="minorHAnsi" w:hAnsiTheme="minorHAnsi" w:cstheme="minorHAnsi"/>
          <w:sz w:val="22"/>
        </w:rPr>
        <w:t xml:space="preserve">lení akreditace na dobu jednoho roku s určitými požadavky na dořešení. V případě doplnění bude akreditace prodloužena na maximální dobu platnosti do roku 2024. </w:t>
      </w:r>
    </w:p>
    <w:p w:rsidR="00DF718C" w:rsidRDefault="00DF718C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F718C" w:rsidRDefault="00DF718C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informoval o rozhodnutí Národního akreditačního úřadu pro vysoké školství o udělení akreditace pro vykonávání habilitačních řízení v oborech Lékařská biologie, Hygiena, preventivní lékařství a epidemiologie, pro řízení ke jmenování profesorem a habilitační řízení oborů: Lékařská biofyzika, Nukleární medicína, Lékařská imunologie, Onkologie, Patologie, </w:t>
      </w:r>
      <w:r w:rsidR="00E35A20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tomatologie, Neurologie, Chirurgie a Neurochirurgie, a to na dobu 10 let. Obor Pediatrie získal akreditaci pro habilitační řízení a řízení ke jmenování profesorem na dobu 5 let. </w:t>
      </w:r>
    </w:p>
    <w:p w:rsidR="00E35A20" w:rsidRDefault="00E35A20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35A20" w:rsidRDefault="00E35A20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seznámil vedoucí zaměstnance s personálními změnami - od 1. srpna 2019 byla pověřena vedením Oční kliniky LF UP a FNOL MUDr. Klára Marešová, Ph.D., FEBO a s účinností od 1. září 2019 byl do funkce přednosty III. interní kliniky – </w:t>
      </w:r>
      <w:proofErr w:type="spellStart"/>
      <w:r>
        <w:rPr>
          <w:rFonts w:asciiTheme="minorHAnsi" w:hAnsiTheme="minorHAnsi" w:cstheme="minorHAnsi"/>
          <w:sz w:val="22"/>
        </w:rPr>
        <w:t>nefrologické</w:t>
      </w:r>
      <w:proofErr w:type="spellEnd"/>
      <w:r>
        <w:rPr>
          <w:rFonts w:asciiTheme="minorHAnsi" w:hAnsiTheme="minorHAnsi" w:cstheme="minorHAnsi"/>
          <w:sz w:val="22"/>
        </w:rPr>
        <w:t xml:space="preserve">, revmatologické a endokrinologické LF UP a FNOL jmenován prof. MUDr. Pavel Horák, CSc. Děkan oběma srdečně pogratuloval a popřál mnoho úspěchů při vykonávání jejich funkce. </w:t>
      </w:r>
    </w:p>
    <w:p w:rsidR="00915328" w:rsidRDefault="00915328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15328" w:rsidRDefault="00915328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</w:t>
      </w:r>
      <w:r w:rsidR="00DD2B2E">
        <w:rPr>
          <w:rFonts w:asciiTheme="minorHAnsi" w:hAnsiTheme="minorHAnsi" w:cstheme="minorHAnsi"/>
          <w:sz w:val="22"/>
        </w:rPr>
        <w:t xml:space="preserve">představil </w:t>
      </w:r>
      <w:r>
        <w:rPr>
          <w:rFonts w:asciiTheme="minorHAnsi" w:hAnsiTheme="minorHAnsi" w:cstheme="minorHAnsi"/>
          <w:sz w:val="22"/>
        </w:rPr>
        <w:t>nově vznikl</w:t>
      </w:r>
      <w:r w:rsidR="00DD2B2E">
        <w:rPr>
          <w:rFonts w:asciiTheme="minorHAnsi" w:hAnsiTheme="minorHAnsi" w:cstheme="minorHAnsi"/>
          <w:sz w:val="22"/>
        </w:rPr>
        <w:t>ou</w:t>
      </w:r>
      <w:r>
        <w:rPr>
          <w:rFonts w:asciiTheme="minorHAnsi" w:hAnsiTheme="minorHAnsi" w:cstheme="minorHAnsi"/>
          <w:sz w:val="22"/>
        </w:rPr>
        <w:t xml:space="preserve"> funkci „Zástupce studentů“. Tento zástupce bude studentům všech studijních programů k dispozici pro případné řešení pro</w:t>
      </w:r>
      <w:r w:rsidR="00F96444">
        <w:rPr>
          <w:rFonts w:asciiTheme="minorHAnsi" w:hAnsiTheme="minorHAnsi" w:cstheme="minorHAnsi"/>
          <w:sz w:val="22"/>
        </w:rPr>
        <w:t xml:space="preserve">blémů spojených se studiem. Na dobu dvou let jim byl jmenován zástupce 5. ročníku Všeobecného lékařství Filip Blažek. </w:t>
      </w:r>
      <w:r>
        <w:rPr>
          <w:rFonts w:asciiTheme="minorHAnsi" w:hAnsiTheme="minorHAnsi" w:cstheme="minorHAnsi"/>
          <w:sz w:val="22"/>
        </w:rPr>
        <w:t xml:space="preserve"> </w:t>
      </w:r>
    </w:p>
    <w:p w:rsidR="00915328" w:rsidRDefault="00915328" w:rsidP="0091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18C" w:rsidRDefault="00374327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</w:t>
      </w:r>
      <w:r w:rsidR="006E4A50">
        <w:rPr>
          <w:rFonts w:asciiTheme="minorHAnsi" w:hAnsiTheme="minorHAnsi" w:cstheme="minorHAnsi"/>
          <w:sz w:val="22"/>
        </w:rPr>
        <w:t>informoval o setkání lékařských fakult ČR a SR ve dnech 25. – 26. 10</w:t>
      </w:r>
      <w:r w:rsidR="00F7564C">
        <w:rPr>
          <w:rFonts w:asciiTheme="minorHAnsi" w:hAnsiTheme="minorHAnsi" w:cstheme="minorHAnsi"/>
          <w:sz w:val="22"/>
        </w:rPr>
        <w:t>.</w:t>
      </w:r>
      <w:r w:rsidR="006E4A50">
        <w:rPr>
          <w:rFonts w:asciiTheme="minorHAnsi" w:hAnsiTheme="minorHAnsi" w:cstheme="minorHAnsi"/>
          <w:sz w:val="22"/>
        </w:rPr>
        <w:t xml:space="preserve"> 2019 a seznámil s prezentací prof. RNDr. Ladislava Duška, Ph.D. o</w:t>
      </w:r>
      <w:r>
        <w:rPr>
          <w:rFonts w:asciiTheme="minorHAnsi" w:hAnsiTheme="minorHAnsi" w:cstheme="minorHAnsi"/>
          <w:sz w:val="22"/>
        </w:rPr>
        <w:t xml:space="preserve"> aktuální</w:t>
      </w:r>
      <w:r w:rsidR="006E4A50">
        <w:rPr>
          <w:rFonts w:asciiTheme="minorHAnsi" w:hAnsiTheme="minorHAnsi" w:cstheme="minorHAnsi"/>
          <w:sz w:val="22"/>
        </w:rPr>
        <w:t>ch</w:t>
      </w:r>
      <w:r>
        <w:rPr>
          <w:rFonts w:asciiTheme="minorHAnsi" w:hAnsiTheme="minorHAnsi" w:cstheme="minorHAnsi"/>
          <w:sz w:val="22"/>
        </w:rPr>
        <w:t xml:space="preserve"> dat</w:t>
      </w:r>
      <w:r w:rsidR="006E4A50">
        <w:rPr>
          <w:rFonts w:asciiTheme="minorHAnsi" w:hAnsiTheme="minorHAnsi" w:cstheme="minorHAnsi"/>
          <w:sz w:val="22"/>
        </w:rPr>
        <w:t>ech</w:t>
      </w:r>
      <w:r>
        <w:rPr>
          <w:rFonts w:asciiTheme="minorHAnsi" w:hAnsiTheme="minorHAnsi" w:cstheme="minorHAnsi"/>
          <w:sz w:val="22"/>
        </w:rPr>
        <w:t xml:space="preserve"> </w:t>
      </w:r>
      <w:r w:rsidR="003519AD">
        <w:rPr>
          <w:rFonts w:asciiTheme="minorHAnsi" w:hAnsiTheme="minorHAnsi" w:cstheme="minorHAnsi"/>
          <w:sz w:val="22"/>
        </w:rPr>
        <w:t>v</w:t>
      </w:r>
      <w:r w:rsidR="00F27EBB">
        <w:rPr>
          <w:rFonts w:asciiTheme="minorHAnsi" w:hAnsiTheme="minorHAnsi" w:cstheme="minorHAnsi"/>
          <w:sz w:val="22"/>
        </w:rPr>
        <w:t>l</w:t>
      </w:r>
      <w:r w:rsidR="003519AD">
        <w:rPr>
          <w:rFonts w:asciiTheme="minorHAnsi" w:hAnsiTheme="minorHAnsi" w:cstheme="minorHAnsi"/>
          <w:sz w:val="22"/>
        </w:rPr>
        <w:t>á</w:t>
      </w:r>
      <w:r w:rsidR="00F27EBB">
        <w:rPr>
          <w:rFonts w:asciiTheme="minorHAnsi" w:hAnsiTheme="minorHAnsi" w:cstheme="minorHAnsi"/>
          <w:sz w:val="22"/>
        </w:rPr>
        <w:t>d</w:t>
      </w:r>
      <w:r w:rsidR="003519AD">
        <w:rPr>
          <w:rFonts w:asciiTheme="minorHAnsi" w:hAnsiTheme="minorHAnsi" w:cstheme="minorHAnsi"/>
          <w:sz w:val="22"/>
        </w:rPr>
        <w:t>ního programu</w:t>
      </w:r>
      <w:r w:rsidR="006E4A50">
        <w:rPr>
          <w:rFonts w:asciiTheme="minorHAnsi" w:hAnsiTheme="minorHAnsi" w:cstheme="minorHAnsi"/>
          <w:sz w:val="22"/>
        </w:rPr>
        <w:t xml:space="preserve"> podpory Všeobecného lékařství.</w:t>
      </w:r>
    </w:p>
    <w:p w:rsidR="006E4A50" w:rsidRDefault="006E4A50" w:rsidP="00DB056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(podrobnější informace viz příloha </w:t>
      </w:r>
      <w:r w:rsidR="007A467A">
        <w:rPr>
          <w:rFonts w:asciiTheme="minorHAnsi" w:hAnsiTheme="minorHAnsi" w:cstheme="minorHAnsi"/>
          <w:sz w:val="22"/>
        </w:rPr>
        <w:t xml:space="preserve">č. 2 </w:t>
      </w:r>
      <w:r>
        <w:rPr>
          <w:rFonts w:asciiTheme="minorHAnsi" w:hAnsiTheme="minorHAnsi" w:cstheme="minorHAnsi"/>
          <w:sz w:val="22"/>
        </w:rPr>
        <w:t>zápisu).</w:t>
      </w:r>
    </w:p>
    <w:p w:rsidR="006E4A50" w:rsidRPr="00DB056A" w:rsidRDefault="006E4A50" w:rsidP="00DB056A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F718C" w:rsidRDefault="003761BC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</w:t>
      </w:r>
      <w:r w:rsidR="0073608A">
        <w:rPr>
          <w:rFonts w:asciiTheme="minorHAnsi" w:hAnsiTheme="minorHAnsi" w:cstheme="minorHAnsi"/>
          <w:sz w:val="22"/>
        </w:rPr>
        <w:t>upozornil na</w:t>
      </w:r>
      <w:r>
        <w:rPr>
          <w:rFonts w:asciiTheme="minorHAnsi" w:hAnsiTheme="minorHAnsi" w:cstheme="minorHAnsi"/>
          <w:sz w:val="22"/>
        </w:rPr>
        <w:t xml:space="preserve"> po</w:t>
      </w:r>
      <w:r w:rsidR="0073608A">
        <w:rPr>
          <w:rFonts w:asciiTheme="minorHAnsi" w:hAnsiTheme="minorHAnsi" w:cstheme="minorHAnsi"/>
          <w:sz w:val="22"/>
        </w:rPr>
        <w:t xml:space="preserve">vinnost vypracovat a předat Vydavatelství </w:t>
      </w:r>
      <w:r w:rsidR="00F7564C">
        <w:rPr>
          <w:rFonts w:asciiTheme="minorHAnsi" w:hAnsiTheme="minorHAnsi" w:cstheme="minorHAnsi"/>
          <w:sz w:val="22"/>
        </w:rPr>
        <w:t>U</w:t>
      </w:r>
      <w:r w:rsidR="0073608A">
        <w:rPr>
          <w:rFonts w:asciiTheme="minorHAnsi" w:hAnsiTheme="minorHAnsi" w:cstheme="minorHAnsi"/>
          <w:sz w:val="22"/>
        </w:rPr>
        <w:t xml:space="preserve">niverzity Palackého v Olomouci Ediční plán fakulty pro kalendářní rok 2020. Požadavek na vydání učebnic, skript, monografií, sborníků, periodik a ostatních publikací je nutné zpracovat a odeslat nejpozději do 12. 12. 2019. </w:t>
      </w:r>
      <w:r w:rsidR="00AD39AB">
        <w:rPr>
          <w:rFonts w:asciiTheme="minorHAnsi" w:hAnsiTheme="minorHAnsi" w:cstheme="minorHAnsi"/>
          <w:sz w:val="22"/>
        </w:rPr>
        <w:t>Pokyny pro potencionální autory</w:t>
      </w:r>
      <w:r w:rsidR="0073608A">
        <w:rPr>
          <w:rFonts w:asciiTheme="minorHAnsi" w:hAnsiTheme="minorHAnsi" w:cstheme="minorHAnsi"/>
          <w:sz w:val="22"/>
        </w:rPr>
        <w:t xml:space="preserve"> viz </w:t>
      </w:r>
      <w:r w:rsidR="007A467A">
        <w:rPr>
          <w:rFonts w:asciiTheme="minorHAnsi" w:hAnsiTheme="minorHAnsi" w:cstheme="minorHAnsi"/>
          <w:sz w:val="22"/>
        </w:rPr>
        <w:t xml:space="preserve">příloha č. 3 - dopis </w:t>
      </w:r>
      <w:r w:rsidR="0073608A">
        <w:rPr>
          <w:rFonts w:asciiTheme="minorHAnsi" w:hAnsiTheme="minorHAnsi" w:cstheme="minorHAnsi"/>
          <w:sz w:val="22"/>
        </w:rPr>
        <w:t xml:space="preserve">předsedkyně Ediční komise LF UP prof. Kolářové. </w:t>
      </w:r>
    </w:p>
    <w:p w:rsidR="0073608A" w:rsidRDefault="0073608A" w:rsidP="00DF718C">
      <w:pPr>
        <w:rPr>
          <w:rFonts w:asciiTheme="minorHAnsi" w:hAnsiTheme="minorHAnsi" w:cstheme="minorHAnsi"/>
          <w:sz w:val="22"/>
        </w:rPr>
      </w:pPr>
    </w:p>
    <w:p w:rsidR="0073608A" w:rsidRDefault="009D0966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informoval o podepsaných rámcových smlouvách o spolupráci týkající se zajištění praktické výuky studentů LF UP s Dětským centrem </w:t>
      </w:r>
      <w:r w:rsidR="00EE6F0B">
        <w:rPr>
          <w:rFonts w:asciiTheme="minorHAnsi" w:hAnsiTheme="minorHAnsi" w:cstheme="minorHAnsi"/>
          <w:sz w:val="22"/>
        </w:rPr>
        <w:t>Ostrůvek a s Lázněmi</w:t>
      </w:r>
      <w:r>
        <w:rPr>
          <w:rFonts w:asciiTheme="minorHAnsi" w:hAnsiTheme="minorHAnsi" w:cstheme="minorHAnsi"/>
          <w:sz w:val="22"/>
        </w:rPr>
        <w:t xml:space="preserve"> Teplice nad Bečvou a.s.</w:t>
      </w:r>
      <w:r w:rsidR="00EE6F0B">
        <w:rPr>
          <w:rFonts w:asciiTheme="minorHAnsi" w:hAnsiTheme="minorHAnsi" w:cstheme="minorHAnsi"/>
          <w:sz w:val="22"/>
        </w:rPr>
        <w:t xml:space="preserve"> Probíhá příprava rámcové smlouvy o spolupráci mezi LF UP a Re</w:t>
      </w:r>
      <w:r w:rsidR="00CC0FEE">
        <w:rPr>
          <w:rFonts w:asciiTheme="minorHAnsi" w:hAnsiTheme="minorHAnsi" w:cstheme="minorHAnsi"/>
          <w:sz w:val="22"/>
        </w:rPr>
        <w:t>habilitačním ústavem Hrabyně a M</w:t>
      </w:r>
      <w:r w:rsidR="00EE6F0B">
        <w:rPr>
          <w:rFonts w:asciiTheme="minorHAnsi" w:hAnsiTheme="minorHAnsi" w:cstheme="minorHAnsi"/>
          <w:sz w:val="22"/>
        </w:rPr>
        <w:t xml:space="preserve">emorandum o spolupráci mezi LF </w:t>
      </w:r>
      <w:r w:rsidR="00AD39AB">
        <w:rPr>
          <w:rFonts w:asciiTheme="minorHAnsi" w:hAnsiTheme="minorHAnsi" w:cstheme="minorHAnsi"/>
          <w:sz w:val="22"/>
        </w:rPr>
        <w:t>UP</w:t>
      </w:r>
      <w:r w:rsidR="00EE6F0B">
        <w:rPr>
          <w:rFonts w:asciiTheme="minorHAnsi" w:hAnsiTheme="minorHAnsi" w:cstheme="minorHAnsi"/>
          <w:sz w:val="22"/>
        </w:rPr>
        <w:t xml:space="preserve"> a Moravskoslezským krajem.</w:t>
      </w:r>
    </w:p>
    <w:p w:rsidR="00DD2B2E" w:rsidRDefault="00DD2B2E" w:rsidP="00DF718C">
      <w:pPr>
        <w:rPr>
          <w:rFonts w:asciiTheme="minorHAnsi" w:hAnsiTheme="minorHAnsi" w:cstheme="minorHAnsi"/>
          <w:sz w:val="22"/>
        </w:rPr>
      </w:pPr>
    </w:p>
    <w:p w:rsidR="00DD2B2E" w:rsidRDefault="00DD2B2E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Děkan připomenul, že dne 14. 11. 2019, v předvečer Zlaté promoce, bude představena kniha „Paměti LF UP“, mapující vývoj fakulty v letech 1989-2019. Současně poděkoval prof. MUDr. Elišce Sovové, Ph.D., MBA a prof. MUDr. Milanovi Kolářovi, Ph.D. za její přípravu. </w:t>
      </w:r>
    </w:p>
    <w:p w:rsidR="0017252D" w:rsidRDefault="0017252D" w:rsidP="00DF718C">
      <w:pPr>
        <w:rPr>
          <w:rFonts w:asciiTheme="minorHAnsi" w:hAnsiTheme="minorHAnsi" w:cstheme="minorHAnsi"/>
          <w:sz w:val="22"/>
        </w:rPr>
      </w:pPr>
    </w:p>
    <w:p w:rsidR="0017252D" w:rsidRPr="006E4A50" w:rsidRDefault="0017252D" w:rsidP="00DF71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závěru děkan prezentoval převzetí pamětních medailí, a to při příležitosti 100</w:t>
      </w:r>
      <w:r w:rsidR="0051657F">
        <w:rPr>
          <w:rFonts w:asciiTheme="minorHAnsi" w:hAnsiTheme="minorHAnsi" w:cstheme="minorHAnsi"/>
          <w:sz w:val="22"/>
        </w:rPr>
        <w:t xml:space="preserve">. výročí založení Lékařské fakulty Univerzity Komenského Bratislavě a </w:t>
      </w:r>
      <w:r>
        <w:rPr>
          <w:rFonts w:asciiTheme="minorHAnsi" w:hAnsiTheme="minorHAnsi" w:cstheme="minorHAnsi"/>
          <w:sz w:val="22"/>
        </w:rPr>
        <w:t xml:space="preserve">při příležitosti 50. výročí založení samostatné Lékařské fakulty v Martině. </w:t>
      </w:r>
    </w:p>
    <w:p w:rsidR="0017252D" w:rsidRDefault="0017252D" w:rsidP="00DB056A">
      <w:pPr>
        <w:pStyle w:val="Bezmezer"/>
        <w:jc w:val="both"/>
        <w:rPr>
          <w:rFonts w:asciiTheme="minorHAnsi" w:hAnsiTheme="minorHAnsi" w:cstheme="minorHAnsi"/>
          <w:b/>
        </w:rPr>
      </w:pPr>
    </w:p>
    <w:p w:rsidR="00AB415D" w:rsidRPr="00C42F44" w:rsidRDefault="00C42F44" w:rsidP="00DB056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Body č. 3. – 9. zápisu jsou podpořeny přílohami č. 2 a 3.</w:t>
      </w:r>
    </w:p>
    <w:p w:rsidR="00AB415D" w:rsidRDefault="00AB415D" w:rsidP="00DB056A">
      <w:pPr>
        <w:pStyle w:val="Bezmezer"/>
        <w:jc w:val="both"/>
        <w:rPr>
          <w:rFonts w:asciiTheme="minorHAnsi" w:hAnsiTheme="minorHAnsi" w:cstheme="minorHAnsi"/>
          <w:b/>
        </w:rPr>
      </w:pPr>
    </w:p>
    <w:p w:rsidR="00C42F44" w:rsidRDefault="00C42F44" w:rsidP="00DB056A">
      <w:pPr>
        <w:pStyle w:val="Bezmezer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C638B" w:rsidRPr="0066787E" w:rsidRDefault="000C638B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lastRenderedPageBreak/>
        <w:t>Různé</w:t>
      </w:r>
    </w:p>
    <w:p w:rsidR="00E839B1" w:rsidRDefault="00E839B1" w:rsidP="00572E80">
      <w:pPr>
        <w:pStyle w:val="Bezmezer"/>
        <w:jc w:val="both"/>
        <w:rPr>
          <w:rFonts w:asciiTheme="minorHAnsi" w:hAnsiTheme="minorHAnsi" w:cstheme="minorHAnsi"/>
        </w:rPr>
      </w:pPr>
    </w:p>
    <w:p w:rsidR="00B45D6A" w:rsidRDefault="00E839B1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Vystoupil</w:t>
      </w:r>
      <w:r w:rsidR="00B45D6A">
        <w:rPr>
          <w:rFonts w:asciiTheme="minorHAnsi" w:hAnsiTheme="minorHAnsi" w:cstheme="minorHAnsi"/>
        </w:rPr>
        <w:t xml:space="preserve"> proděkan prof. Kolář a doplnil sdělení </w:t>
      </w:r>
      <w:r>
        <w:rPr>
          <w:rFonts w:asciiTheme="minorHAnsi" w:hAnsiTheme="minorHAnsi" w:cstheme="minorHAnsi"/>
        </w:rPr>
        <w:t>děkana k</w:t>
      </w:r>
      <w:r w:rsidR="00B45D6A">
        <w:rPr>
          <w:rFonts w:asciiTheme="minorHAnsi" w:hAnsiTheme="minorHAnsi" w:cstheme="minorHAnsi"/>
        </w:rPr>
        <w:t>e s</w:t>
      </w:r>
      <w:r>
        <w:rPr>
          <w:rFonts w:asciiTheme="minorHAnsi" w:hAnsiTheme="minorHAnsi" w:cstheme="minorHAnsi"/>
        </w:rPr>
        <w:t>pecializační</w:t>
      </w:r>
      <w:r w:rsidR="00B45D6A">
        <w:rPr>
          <w:rFonts w:asciiTheme="minorHAnsi" w:hAnsiTheme="minorHAnsi" w:cstheme="minorHAnsi"/>
        </w:rPr>
        <w:t>mu vzdělávání. I</w:t>
      </w:r>
      <w:r>
        <w:rPr>
          <w:rFonts w:asciiTheme="minorHAnsi" w:hAnsiTheme="minorHAnsi" w:cstheme="minorHAnsi"/>
        </w:rPr>
        <w:t xml:space="preserve">nformoval přítomné, </w:t>
      </w:r>
      <w:r w:rsidR="00B45D6A">
        <w:rPr>
          <w:rFonts w:asciiTheme="minorHAnsi" w:hAnsiTheme="minorHAnsi" w:cstheme="minorHAnsi"/>
        </w:rPr>
        <w:t>že na</w:t>
      </w:r>
      <w:r>
        <w:rPr>
          <w:rFonts w:asciiTheme="minorHAnsi" w:hAnsiTheme="minorHAnsi" w:cstheme="minorHAnsi"/>
        </w:rPr>
        <w:t xml:space="preserve"> webových stránkách LF UP pod odkazem</w:t>
      </w:r>
      <w:r w:rsidR="00B45D6A">
        <w:rPr>
          <w:rFonts w:asciiTheme="minorHAnsi" w:hAnsiTheme="minorHAnsi" w:cstheme="minorHAnsi"/>
        </w:rPr>
        <w:t>:</w:t>
      </w:r>
      <w:r w:rsidR="0051657F">
        <w:rPr>
          <w:rFonts w:asciiTheme="minorHAnsi" w:hAnsiTheme="minorHAnsi" w:cstheme="minorHAnsi"/>
        </w:rPr>
        <w:t xml:space="preserve"> </w:t>
      </w:r>
    </w:p>
    <w:p w:rsidR="00E839B1" w:rsidRDefault="00E839B1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hyperlink r:id="rId10" w:history="1">
        <w:r w:rsidR="00B45D6A">
          <w:rPr>
            <w:rStyle w:val="Hypertextovodkaz"/>
          </w:rPr>
          <w:t>https://www.lf.upol.cz/zamestnanci/specializacni-vzdelavani/aktuality/</w:t>
        </w:r>
      </w:hyperlink>
      <w:r>
        <w:rPr>
          <w:rFonts w:asciiTheme="minorHAnsi" w:hAnsiTheme="minorHAnsi" w:cstheme="minorHAnsi"/>
        </w:rPr>
        <w:t xml:space="preserve"> budou zveřejňovány </w:t>
      </w:r>
      <w:r w:rsidR="00B45D6A">
        <w:rPr>
          <w:rFonts w:asciiTheme="minorHAnsi" w:hAnsiTheme="minorHAnsi" w:cstheme="minorHAnsi"/>
        </w:rPr>
        <w:t>aktuální informace, včetně legislativních norem, termínů zkoušek a příslušných otázek. Požádal přítomné vedoucí zaměstnance o dodržování zákonů a vyhlášek, které se týkají problematiky atestačních zkoušek a zkoušek po kmeni.</w:t>
      </w:r>
    </w:p>
    <w:p w:rsidR="00E839B1" w:rsidRDefault="00E839B1" w:rsidP="00572E80">
      <w:pPr>
        <w:pStyle w:val="Bezmezer"/>
        <w:jc w:val="both"/>
        <w:rPr>
          <w:rFonts w:asciiTheme="minorHAnsi" w:hAnsiTheme="minorHAnsi" w:cstheme="minorHAnsi"/>
        </w:rPr>
      </w:pPr>
    </w:p>
    <w:p w:rsidR="00F42030" w:rsidRPr="0066787E" w:rsidRDefault="0026197E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Na závěr</w:t>
      </w:r>
      <w:r w:rsidR="000C638B" w:rsidRPr="0066787E">
        <w:rPr>
          <w:rFonts w:asciiTheme="minorHAnsi" w:hAnsiTheme="minorHAnsi" w:cstheme="minorHAnsi"/>
        </w:rPr>
        <w:t xml:space="preserve"> </w:t>
      </w:r>
      <w:r w:rsidR="00242321" w:rsidRPr="0066787E">
        <w:rPr>
          <w:rFonts w:asciiTheme="minorHAnsi" w:hAnsiTheme="minorHAnsi" w:cstheme="minorHAnsi"/>
        </w:rPr>
        <w:t xml:space="preserve">porady </w:t>
      </w:r>
      <w:r w:rsidR="000C638B" w:rsidRPr="0066787E">
        <w:rPr>
          <w:rFonts w:asciiTheme="minorHAnsi" w:hAnsiTheme="minorHAnsi" w:cstheme="minorHAnsi"/>
        </w:rPr>
        <w:t xml:space="preserve">děkan </w:t>
      </w:r>
      <w:r w:rsidR="00242321" w:rsidRPr="0066787E">
        <w:rPr>
          <w:rFonts w:asciiTheme="minorHAnsi" w:hAnsiTheme="minorHAnsi" w:cstheme="minorHAnsi"/>
        </w:rPr>
        <w:t xml:space="preserve">LF UP </w:t>
      </w:r>
      <w:r w:rsidR="000C638B" w:rsidRPr="0066787E">
        <w:rPr>
          <w:rFonts w:asciiTheme="minorHAnsi" w:hAnsiTheme="minorHAnsi" w:cstheme="minorHAnsi"/>
        </w:rPr>
        <w:t xml:space="preserve">prof. MUDr. </w:t>
      </w:r>
      <w:r w:rsidR="00166B58">
        <w:rPr>
          <w:rFonts w:asciiTheme="minorHAnsi" w:hAnsiTheme="minorHAnsi" w:cstheme="minorHAnsi"/>
        </w:rPr>
        <w:t>Josef Zadražil, CSc</w:t>
      </w:r>
      <w:r w:rsidR="000C638B" w:rsidRPr="0066787E">
        <w:rPr>
          <w:rFonts w:asciiTheme="minorHAnsi" w:hAnsiTheme="minorHAnsi" w:cstheme="minorHAnsi"/>
        </w:rPr>
        <w:t xml:space="preserve">. </w:t>
      </w:r>
      <w:r w:rsidR="00461A14" w:rsidRPr="0066787E">
        <w:rPr>
          <w:rFonts w:asciiTheme="minorHAnsi" w:hAnsiTheme="minorHAnsi" w:cstheme="minorHAnsi"/>
        </w:rPr>
        <w:t xml:space="preserve">i jménem </w:t>
      </w:r>
      <w:r w:rsidR="00166B58">
        <w:rPr>
          <w:rFonts w:asciiTheme="minorHAnsi" w:hAnsiTheme="minorHAnsi" w:cstheme="minorHAnsi"/>
        </w:rPr>
        <w:t xml:space="preserve">zástupce </w:t>
      </w:r>
      <w:r w:rsidR="00461A14" w:rsidRPr="0066787E">
        <w:rPr>
          <w:rFonts w:asciiTheme="minorHAnsi" w:hAnsiTheme="minorHAnsi" w:cstheme="minorHAnsi"/>
        </w:rPr>
        <w:t xml:space="preserve">ředitele FNOL </w:t>
      </w:r>
      <w:r w:rsidR="00AD39AB">
        <w:rPr>
          <w:rFonts w:asciiTheme="minorHAnsi" w:hAnsiTheme="minorHAnsi" w:cstheme="minorHAnsi"/>
        </w:rPr>
        <w:t xml:space="preserve">Ing. </w:t>
      </w:r>
      <w:r w:rsidR="00166B58">
        <w:rPr>
          <w:rFonts w:asciiTheme="minorHAnsi" w:hAnsiTheme="minorHAnsi" w:cstheme="minorHAnsi"/>
        </w:rPr>
        <w:t xml:space="preserve">Tomáše </w:t>
      </w:r>
      <w:proofErr w:type="gramStart"/>
      <w:r w:rsidR="00166B58">
        <w:rPr>
          <w:rFonts w:asciiTheme="minorHAnsi" w:hAnsiTheme="minorHAnsi" w:cstheme="minorHAnsi"/>
        </w:rPr>
        <w:t xml:space="preserve">Uvízla </w:t>
      </w:r>
      <w:r w:rsidR="00461A14" w:rsidRPr="0066787E">
        <w:rPr>
          <w:rFonts w:asciiTheme="minorHAnsi" w:hAnsiTheme="minorHAnsi" w:cstheme="minorHAnsi"/>
        </w:rPr>
        <w:t xml:space="preserve"> </w:t>
      </w:r>
      <w:r w:rsidR="000C638B" w:rsidRPr="0066787E">
        <w:rPr>
          <w:rFonts w:asciiTheme="minorHAnsi" w:hAnsiTheme="minorHAnsi" w:cstheme="minorHAnsi"/>
        </w:rPr>
        <w:t>podě</w:t>
      </w:r>
      <w:r w:rsidR="00F42030" w:rsidRPr="0066787E">
        <w:rPr>
          <w:rFonts w:asciiTheme="minorHAnsi" w:hAnsiTheme="minorHAnsi" w:cstheme="minorHAnsi"/>
        </w:rPr>
        <w:t>koval</w:t>
      </w:r>
      <w:proofErr w:type="gramEnd"/>
      <w:r w:rsidR="00F42030" w:rsidRPr="0066787E">
        <w:rPr>
          <w:rFonts w:asciiTheme="minorHAnsi" w:hAnsiTheme="minorHAnsi" w:cstheme="minorHAnsi"/>
        </w:rPr>
        <w:t xml:space="preserve"> </w:t>
      </w:r>
      <w:r w:rsidR="0021162A" w:rsidRPr="0066787E">
        <w:rPr>
          <w:rFonts w:asciiTheme="minorHAnsi" w:hAnsiTheme="minorHAnsi" w:cstheme="minorHAnsi"/>
        </w:rPr>
        <w:t xml:space="preserve">přítomným </w:t>
      </w:r>
      <w:r w:rsidR="00242321" w:rsidRPr="0066787E">
        <w:rPr>
          <w:rFonts w:asciiTheme="minorHAnsi" w:hAnsiTheme="minorHAnsi" w:cstheme="minorHAnsi"/>
        </w:rPr>
        <w:t xml:space="preserve">vedoucím zaměstnancům a jejich zástupcům </w:t>
      </w:r>
      <w:r w:rsidR="0021162A" w:rsidRPr="0066787E">
        <w:rPr>
          <w:rFonts w:asciiTheme="minorHAnsi" w:hAnsiTheme="minorHAnsi" w:cstheme="minorHAnsi"/>
        </w:rPr>
        <w:t>za účast</w:t>
      </w:r>
      <w:r w:rsidR="00A116F8" w:rsidRPr="0066787E">
        <w:rPr>
          <w:rFonts w:asciiTheme="minorHAnsi" w:hAnsiTheme="minorHAnsi" w:cstheme="minorHAnsi"/>
        </w:rPr>
        <w:t xml:space="preserve"> na společném jednání</w:t>
      </w:r>
      <w:r w:rsidR="00BD7E77" w:rsidRPr="0066787E">
        <w:rPr>
          <w:rFonts w:asciiTheme="minorHAnsi" w:hAnsiTheme="minorHAnsi" w:cstheme="minorHAnsi"/>
        </w:rPr>
        <w:t>.</w:t>
      </w:r>
    </w:p>
    <w:p w:rsidR="00F42030" w:rsidRPr="0066787E" w:rsidRDefault="00F42030" w:rsidP="00572E80">
      <w:pPr>
        <w:pStyle w:val="Bezmezer"/>
        <w:jc w:val="both"/>
        <w:rPr>
          <w:rFonts w:asciiTheme="minorHAnsi" w:hAnsiTheme="minorHAnsi" w:cstheme="minorHAnsi"/>
        </w:rPr>
      </w:pPr>
    </w:p>
    <w:p w:rsidR="00F4110F" w:rsidRDefault="00F4110F" w:rsidP="00F4110F">
      <w:pPr>
        <w:pStyle w:val="Bezmezer"/>
        <w:jc w:val="both"/>
        <w:rPr>
          <w:rFonts w:asciiTheme="minorHAnsi" w:hAnsiTheme="minorHAnsi" w:cstheme="minorHAnsi"/>
        </w:rPr>
      </w:pPr>
    </w:p>
    <w:p w:rsidR="008301C0" w:rsidRDefault="008301C0" w:rsidP="00572E80">
      <w:pPr>
        <w:pStyle w:val="Bezmezer"/>
        <w:jc w:val="both"/>
        <w:rPr>
          <w:rFonts w:asciiTheme="minorHAnsi" w:hAnsiTheme="minorHAnsi" w:cstheme="minorHAnsi"/>
        </w:rPr>
      </w:pPr>
    </w:p>
    <w:p w:rsidR="008301C0" w:rsidRDefault="008301C0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66787E" w:rsidRDefault="00992D6C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C638B" w:rsidRPr="0066787E">
        <w:rPr>
          <w:rFonts w:asciiTheme="minorHAnsi" w:hAnsiTheme="minorHAnsi" w:cstheme="minorHAnsi"/>
        </w:rPr>
        <w:t xml:space="preserve">rof. MUDr. </w:t>
      </w:r>
      <w:r>
        <w:rPr>
          <w:rFonts w:asciiTheme="minorHAnsi" w:hAnsiTheme="minorHAnsi" w:cstheme="minorHAnsi"/>
        </w:rPr>
        <w:t xml:space="preserve">Josef Zadražil, CSc. </w:t>
      </w:r>
      <w:r w:rsidR="000C638B" w:rsidRPr="0066787E">
        <w:rPr>
          <w:rFonts w:asciiTheme="minorHAnsi" w:hAnsiTheme="minorHAnsi" w:cstheme="minorHAnsi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Ing. Tomáš Uvízl</w:t>
      </w: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                děkan LF UP                                                                           </w:t>
      </w:r>
      <w:r w:rsidR="00992D6C">
        <w:rPr>
          <w:rFonts w:asciiTheme="minorHAnsi" w:hAnsiTheme="minorHAnsi" w:cstheme="minorHAnsi"/>
        </w:rPr>
        <w:t xml:space="preserve">                            </w:t>
      </w:r>
      <w:r w:rsidRPr="0066787E">
        <w:rPr>
          <w:rFonts w:asciiTheme="minorHAnsi" w:hAnsiTheme="minorHAnsi" w:cstheme="minorHAnsi"/>
        </w:rPr>
        <w:t xml:space="preserve"> </w:t>
      </w:r>
      <w:r w:rsidR="00992D6C">
        <w:rPr>
          <w:rFonts w:asciiTheme="minorHAnsi" w:hAnsiTheme="minorHAnsi" w:cstheme="minorHAnsi"/>
        </w:rPr>
        <w:t xml:space="preserve">zástupce </w:t>
      </w:r>
      <w:r w:rsidRPr="0066787E">
        <w:rPr>
          <w:rFonts w:asciiTheme="minorHAnsi" w:hAnsiTheme="minorHAnsi" w:cstheme="minorHAnsi"/>
        </w:rPr>
        <w:t>ředitel</w:t>
      </w:r>
      <w:r w:rsidR="00992D6C">
        <w:rPr>
          <w:rFonts w:asciiTheme="minorHAnsi" w:hAnsiTheme="minorHAnsi" w:cstheme="minorHAnsi"/>
        </w:rPr>
        <w:t>e</w:t>
      </w:r>
      <w:r w:rsidRPr="0066787E">
        <w:rPr>
          <w:rFonts w:asciiTheme="minorHAnsi" w:hAnsiTheme="minorHAnsi" w:cstheme="minorHAnsi"/>
        </w:rPr>
        <w:t xml:space="preserve"> FNOL</w:t>
      </w: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</w:p>
    <w:p w:rsidR="00481E29" w:rsidRPr="0066787E" w:rsidRDefault="00481E29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992D6C" w:rsidRPr="0066787E" w:rsidRDefault="00992D6C" w:rsidP="00992D6C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Přílohy</w:t>
      </w:r>
      <w:r>
        <w:rPr>
          <w:rFonts w:asciiTheme="minorHAnsi" w:hAnsiTheme="minorHAnsi" w:cstheme="minorHAnsi"/>
        </w:rPr>
        <w:t xml:space="preserve"> č. 1 - </w:t>
      </w:r>
      <w:r w:rsidR="00AD39AB">
        <w:rPr>
          <w:rFonts w:asciiTheme="minorHAnsi" w:hAnsiTheme="minorHAnsi" w:cstheme="minorHAnsi"/>
        </w:rPr>
        <w:t>3</w:t>
      </w:r>
    </w:p>
    <w:p w:rsidR="00992D6C" w:rsidRPr="0066787E" w:rsidRDefault="00992D6C" w:rsidP="00572E80">
      <w:pPr>
        <w:pStyle w:val="Bezmezer"/>
        <w:jc w:val="both"/>
        <w:rPr>
          <w:rFonts w:asciiTheme="minorHAnsi" w:hAnsiTheme="minorHAnsi" w:cstheme="minorHAnsi"/>
        </w:rPr>
      </w:pPr>
    </w:p>
    <w:p w:rsidR="00B2565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992D6C">
        <w:rPr>
          <w:rFonts w:asciiTheme="minorHAnsi" w:hAnsiTheme="minorHAnsi" w:cstheme="minorHAnsi"/>
          <w:sz w:val="20"/>
          <w:szCs w:val="20"/>
        </w:rPr>
        <w:t xml:space="preserve">Zapsaly: </w:t>
      </w:r>
      <w:r w:rsidR="00992D6C" w:rsidRPr="00992D6C">
        <w:rPr>
          <w:rFonts w:asciiTheme="minorHAnsi" w:hAnsiTheme="minorHAnsi" w:cstheme="minorHAnsi"/>
          <w:sz w:val="20"/>
          <w:szCs w:val="20"/>
        </w:rPr>
        <w:t xml:space="preserve">Petra Slouková, </w:t>
      </w:r>
      <w:proofErr w:type="spellStart"/>
      <w:r w:rsidR="00992D6C" w:rsidRPr="00992D6C">
        <w:rPr>
          <w:rFonts w:asciiTheme="minorHAnsi" w:hAnsiTheme="minorHAnsi" w:cstheme="minorHAnsi"/>
          <w:sz w:val="20"/>
          <w:szCs w:val="20"/>
        </w:rPr>
        <w:t>MSc</w:t>
      </w:r>
      <w:proofErr w:type="spellEnd"/>
      <w:r w:rsidR="00992D6C" w:rsidRPr="00992D6C">
        <w:rPr>
          <w:rFonts w:asciiTheme="minorHAnsi" w:hAnsiTheme="minorHAnsi" w:cstheme="minorHAnsi"/>
          <w:sz w:val="20"/>
          <w:szCs w:val="20"/>
        </w:rPr>
        <w:t>, Mgr. Renata Vysoudilová</w:t>
      </w:r>
    </w:p>
    <w:sectPr w:rsidR="00B2565B" w:rsidRPr="0066787E" w:rsidSect="00AC12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D" w:rsidRDefault="00D9690D" w:rsidP="00F15613">
      <w:pPr>
        <w:spacing w:line="240" w:lineRule="auto"/>
      </w:pPr>
      <w:r>
        <w:separator/>
      </w:r>
    </w:p>
  </w:endnote>
  <w:endnote w:type="continuationSeparator" w:id="0">
    <w:p w:rsidR="00D9690D" w:rsidRDefault="00D9690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441CF4" w:rsidP="009824CE">
    <w:pPr>
      <w:pStyle w:val="Zpat"/>
    </w:pPr>
    <w:r>
      <w:t>petra.sloukova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D" w:rsidRDefault="00D9690D" w:rsidP="00F15613">
      <w:pPr>
        <w:spacing w:line="240" w:lineRule="auto"/>
      </w:pPr>
      <w:r>
        <w:separator/>
      </w:r>
    </w:p>
  </w:footnote>
  <w:footnote w:type="continuationSeparator" w:id="0">
    <w:p w:rsidR="00D9690D" w:rsidRDefault="00D9690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85"/>
    <w:multiLevelType w:val="hybridMultilevel"/>
    <w:tmpl w:val="781C56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227"/>
    <w:multiLevelType w:val="hybridMultilevel"/>
    <w:tmpl w:val="D88CF6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C1DFA"/>
    <w:multiLevelType w:val="hybridMultilevel"/>
    <w:tmpl w:val="6EA2A1D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34B61"/>
    <w:multiLevelType w:val="hybridMultilevel"/>
    <w:tmpl w:val="D8D6116A"/>
    <w:lvl w:ilvl="0" w:tplc="2ACAF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17D1"/>
    <w:multiLevelType w:val="hybridMultilevel"/>
    <w:tmpl w:val="05341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1128"/>
    <w:multiLevelType w:val="hybridMultilevel"/>
    <w:tmpl w:val="7AF0D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2431A3"/>
    <w:multiLevelType w:val="hybridMultilevel"/>
    <w:tmpl w:val="F654904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B3399"/>
    <w:multiLevelType w:val="hybridMultilevel"/>
    <w:tmpl w:val="29B66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10BBD"/>
    <w:rsid w:val="00032A02"/>
    <w:rsid w:val="000346E9"/>
    <w:rsid w:val="0003708A"/>
    <w:rsid w:val="00040626"/>
    <w:rsid w:val="000443F6"/>
    <w:rsid w:val="00045FC4"/>
    <w:rsid w:val="0004691B"/>
    <w:rsid w:val="00047EE5"/>
    <w:rsid w:val="00050AB0"/>
    <w:rsid w:val="000546E4"/>
    <w:rsid w:val="00055C3C"/>
    <w:rsid w:val="00055E58"/>
    <w:rsid w:val="00057299"/>
    <w:rsid w:val="00063B1B"/>
    <w:rsid w:val="000667F1"/>
    <w:rsid w:val="0007026C"/>
    <w:rsid w:val="00072453"/>
    <w:rsid w:val="00075E12"/>
    <w:rsid w:val="000819DE"/>
    <w:rsid w:val="00083017"/>
    <w:rsid w:val="000845A5"/>
    <w:rsid w:val="000871C4"/>
    <w:rsid w:val="0008774D"/>
    <w:rsid w:val="00097BDB"/>
    <w:rsid w:val="000A03E6"/>
    <w:rsid w:val="000A26E7"/>
    <w:rsid w:val="000A5150"/>
    <w:rsid w:val="000A61C6"/>
    <w:rsid w:val="000B0875"/>
    <w:rsid w:val="000B1926"/>
    <w:rsid w:val="000B7517"/>
    <w:rsid w:val="000C03CB"/>
    <w:rsid w:val="000C434B"/>
    <w:rsid w:val="000C638B"/>
    <w:rsid w:val="000D1BAF"/>
    <w:rsid w:val="000E0499"/>
    <w:rsid w:val="000E1FED"/>
    <w:rsid w:val="000E6959"/>
    <w:rsid w:val="000F0D39"/>
    <w:rsid w:val="0010215B"/>
    <w:rsid w:val="00104237"/>
    <w:rsid w:val="00105577"/>
    <w:rsid w:val="0010566D"/>
    <w:rsid w:val="00105950"/>
    <w:rsid w:val="00117983"/>
    <w:rsid w:val="001207A3"/>
    <w:rsid w:val="00121050"/>
    <w:rsid w:val="0012458E"/>
    <w:rsid w:val="00127E1F"/>
    <w:rsid w:val="00131746"/>
    <w:rsid w:val="0013256E"/>
    <w:rsid w:val="00132DAD"/>
    <w:rsid w:val="00143F8E"/>
    <w:rsid w:val="00144680"/>
    <w:rsid w:val="001536CE"/>
    <w:rsid w:val="00155DE8"/>
    <w:rsid w:val="001653AF"/>
    <w:rsid w:val="00166B58"/>
    <w:rsid w:val="001672BC"/>
    <w:rsid w:val="00171389"/>
    <w:rsid w:val="0017252D"/>
    <w:rsid w:val="00172D5B"/>
    <w:rsid w:val="00194F34"/>
    <w:rsid w:val="00195D2F"/>
    <w:rsid w:val="001B2BC4"/>
    <w:rsid w:val="001C63E2"/>
    <w:rsid w:val="001D7D7B"/>
    <w:rsid w:val="001E1E7E"/>
    <w:rsid w:val="001E4551"/>
    <w:rsid w:val="001E5117"/>
    <w:rsid w:val="001F3EFC"/>
    <w:rsid w:val="002004C5"/>
    <w:rsid w:val="0020232C"/>
    <w:rsid w:val="00202F3B"/>
    <w:rsid w:val="00206EEC"/>
    <w:rsid w:val="0021113C"/>
    <w:rsid w:val="0021162A"/>
    <w:rsid w:val="0021607B"/>
    <w:rsid w:val="00217E59"/>
    <w:rsid w:val="00225C08"/>
    <w:rsid w:val="002268B6"/>
    <w:rsid w:val="00227D12"/>
    <w:rsid w:val="00232214"/>
    <w:rsid w:val="00232228"/>
    <w:rsid w:val="00234338"/>
    <w:rsid w:val="00235B25"/>
    <w:rsid w:val="0023698D"/>
    <w:rsid w:val="00236C7F"/>
    <w:rsid w:val="002372F5"/>
    <w:rsid w:val="00242321"/>
    <w:rsid w:val="00242769"/>
    <w:rsid w:val="0024501E"/>
    <w:rsid w:val="0024719D"/>
    <w:rsid w:val="002471BF"/>
    <w:rsid w:val="00253723"/>
    <w:rsid w:val="002546C4"/>
    <w:rsid w:val="00255ED1"/>
    <w:rsid w:val="00257B13"/>
    <w:rsid w:val="0026197E"/>
    <w:rsid w:val="002630D0"/>
    <w:rsid w:val="0027210B"/>
    <w:rsid w:val="00273E69"/>
    <w:rsid w:val="00276D6B"/>
    <w:rsid w:val="00277694"/>
    <w:rsid w:val="00280FE5"/>
    <w:rsid w:val="00296D1B"/>
    <w:rsid w:val="002A0102"/>
    <w:rsid w:val="002A0D23"/>
    <w:rsid w:val="002A1025"/>
    <w:rsid w:val="002A1455"/>
    <w:rsid w:val="002A1FD8"/>
    <w:rsid w:val="002A6EC3"/>
    <w:rsid w:val="002B33D7"/>
    <w:rsid w:val="002C07C5"/>
    <w:rsid w:val="002C1AF2"/>
    <w:rsid w:val="002C206B"/>
    <w:rsid w:val="002C79A0"/>
    <w:rsid w:val="002D26E4"/>
    <w:rsid w:val="002D3899"/>
    <w:rsid w:val="002E2862"/>
    <w:rsid w:val="002E3612"/>
    <w:rsid w:val="002F15B9"/>
    <w:rsid w:val="002F56C5"/>
    <w:rsid w:val="0030288E"/>
    <w:rsid w:val="00302C58"/>
    <w:rsid w:val="00313271"/>
    <w:rsid w:val="00314095"/>
    <w:rsid w:val="003150ED"/>
    <w:rsid w:val="00321EBA"/>
    <w:rsid w:val="003272E9"/>
    <w:rsid w:val="00331B78"/>
    <w:rsid w:val="00331D95"/>
    <w:rsid w:val="00337483"/>
    <w:rsid w:val="0034749F"/>
    <w:rsid w:val="00347BE5"/>
    <w:rsid w:val="00347BF5"/>
    <w:rsid w:val="003519AD"/>
    <w:rsid w:val="0035691A"/>
    <w:rsid w:val="00356FBB"/>
    <w:rsid w:val="00361BD7"/>
    <w:rsid w:val="0036382B"/>
    <w:rsid w:val="0037048D"/>
    <w:rsid w:val="00374327"/>
    <w:rsid w:val="003761BC"/>
    <w:rsid w:val="00377535"/>
    <w:rsid w:val="00384C6A"/>
    <w:rsid w:val="00390A76"/>
    <w:rsid w:val="00393E5C"/>
    <w:rsid w:val="00393E7C"/>
    <w:rsid w:val="003965FE"/>
    <w:rsid w:val="003A0C33"/>
    <w:rsid w:val="003A5673"/>
    <w:rsid w:val="003B04DD"/>
    <w:rsid w:val="003B10C9"/>
    <w:rsid w:val="003B14D0"/>
    <w:rsid w:val="003B4EA0"/>
    <w:rsid w:val="003B6A26"/>
    <w:rsid w:val="003C1255"/>
    <w:rsid w:val="003C36C6"/>
    <w:rsid w:val="003C4140"/>
    <w:rsid w:val="003D2A7F"/>
    <w:rsid w:val="003D327B"/>
    <w:rsid w:val="003D3BAB"/>
    <w:rsid w:val="003E498B"/>
    <w:rsid w:val="003E60EF"/>
    <w:rsid w:val="003F04FD"/>
    <w:rsid w:val="003F13FD"/>
    <w:rsid w:val="003F1787"/>
    <w:rsid w:val="003F4AD3"/>
    <w:rsid w:val="003F5EB9"/>
    <w:rsid w:val="003F782D"/>
    <w:rsid w:val="00401530"/>
    <w:rsid w:val="004055CB"/>
    <w:rsid w:val="00407091"/>
    <w:rsid w:val="00413ABF"/>
    <w:rsid w:val="00415CFA"/>
    <w:rsid w:val="004171AD"/>
    <w:rsid w:val="00420E7F"/>
    <w:rsid w:val="00421733"/>
    <w:rsid w:val="00427F09"/>
    <w:rsid w:val="00430F25"/>
    <w:rsid w:val="004311C1"/>
    <w:rsid w:val="00436035"/>
    <w:rsid w:val="0044021D"/>
    <w:rsid w:val="0044080A"/>
    <w:rsid w:val="00441040"/>
    <w:rsid w:val="00441CF4"/>
    <w:rsid w:val="00441FEC"/>
    <w:rsid w:val="004426A9"/>
    <w:rsid w:val="00450242"/>
    <w:rsid w:val="00450C30"/>
    <w:rsid w:val="004520CB"/>
    <w:rsid w:val="00455F9C"/>
    <w:rsid w:val="00461A14"/>
    <w:rsid w:val="00464D4A"/>
    <w:rsid w:val="004661A6"/>
    <w:rsid w:val="00466430"/>
    <w:rsid w:val="00467931"/>
    <w:rsid w:val="004710D1"/>
    <w:rsid w:val="00474358"/>
    <w:rsid w:val="00475A32"/>
    <w:rsid w:val="0047602D"/>
    <w:rsid w:val="00480119"/>
    <w:rsid w:val="0048094F"/>
    <w:rsid w:val="00481E29"/>
    <w:rsid w:val="00484CFB"/>
    <w:rsid w:val="00486300"/>
    <w:rsid w:val="00490ABB"/>
    <w:rsid w:val="004912BE"/>
    <w:rsid w:val="004951B3"/>
    <w:rsid w:val="004A2A5B"/>
    <w:rsid w:val="004A53D7"/>
    <w:rsid w:val="004A668E"/>
    <w:rsid w:val="004B4818"/>
    <w:rsid w:val="004B4983"/>
    <w:rsid w:val="004B4B1D"/>
    <w:rsid w:val="004B4C9A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D7672"/>
    <w:rsid w:val="004E0746"/>
    <w:rsid w:val="004E087E"/>
    <w:rsid w:val="004E6F59"/>
    <w:rsid w:val="004F0035"/>
    <w:rsid w:val="004F0358"/>
    <w:rsid w:val="004F0660"/>
    <w:rsid w:val="004F0B53"/>
    <w:rsid w:val="004F6CCF"/>
    <w:rsid w:val="005029E3"/>
    <w:rsid w:val="00502BEF"/>
    <w:rsid w:val="00503C65"/>
    <w:rsid w:val="00506EA9"/>
    <w:rsid w:val="00510100"/>
    <w:rsid w:val="0051428B"/>
    <w:rsid w:val="0051657F"/>
    <w:rsid w:val="005271CA"/>
    <w:rsid w:val="00527CFA"/>
    <w:rsid w:val="005331B9"/>
    <w:rsid w:val="00540537"/>
    <w:rsid w:val="00543171"/>
    <w:rsid w:val="0054577A"/>
    <w:rsid w:val="00546D61"/>
    <w:rsid w:val="0055032E"/>
    <w:rsid w:val="00550D47"/>
    <w:rsid w:val="005527F2"/>
    <w:rsid w:val="00563268"/>
    <w:rsid w:val="00565D90"/>
    <w:rsid w:val="00570CE1"/>
    <w:rsid w:val="00572E80"/>
    <w:rsid w:val="00575C63"/>
    <w:rsid w:val="00583CE7"/>
    <w:rsid w:val="00594F72"/>
    <w:rsid w:val="005963D3"/>
    <w:rsid w:val="005A3856"/>
    <w:rsid w:val="005B45D1"/>
    <w:rsid w:val="005B63BA"/>
    <w:rsid w:val="005B6853"/>
    <w:rsid w:val="005C2BD0"/>
    <w:rsid w:val="005C3818"/>
    <w:rsid w:val="005C5956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0715B"/>
    <w:rsid w:val="00612334"/>
    <w:rsid w:val="006133C4"/>
    <w:rsid w:val="00615B13"/>
    <w:rsid w:val="006174CD"/>
    <w:rsid w:val="00620B34"/>
    <w:rsid w:val="00624E2E"/>
    <w:rsid w:val="00634C6F"/>
    <w:rsid w:val="00636628"/>
    <w:rsid w:val="00636968"/>
    <w:rsid w:val="0064249A"/>
    <w:rsid w:val="00643CFF"/>
    <w:rsid w:val="00650B9F"/>
    <w:rsid w:val="0066059F"/>
    <w:rsid w:val="00661801"/>
    <w:rsid w:val="006623BF"/>
    <w:rsid w:val="0066700F"/>
    <w:rsid w:val="0066787E"/>
    <w:rsid w:val="00670EDB"/>
    <w:rsid w:val="00680944"/>
    <w:rsid w:val="006870FE"/>
    <w:rsid w:val="006A127A"/>
    <w:rsid w:val="006A17AA"/>
    <w:rsid w:val="006A1D37"/>
    <w:rsid w:val="006A318D"/>
    <w:rsid w:val="006A3825"/>
    <w:rsid w:val="006A493E"/>
    <w:rsid w:val="006A4F65"/>
    <w:rsid w:val="006B0CEC"/>
    <w:rsid w:val="006B1F70"/>
    <w:rsid w:val="006B2169"/>
    <w:rsid w:val="006B22CE"/>
    <w:rsid w:val="006C01B5"/>
    <w:rsid w:val="006C0E61"/>
    <w:rsid w:val="006C120B"/>
    <w:rsid w:val="006C47EC"/>
    <w:rsid w:val="006C64B5"/>
    <w:rsid w:val="006C6778"/>
    <w:rsid w:val="006C7E65"/>
    <w:rsid w:val="006C7E99"/>
    <w:rsid w:val="006C7F8A"/>
    <w:rsid w:val="006D0475"/>
    <w:rsid w:val="006D07CF"/>
    <w:rsid w:val="006D206A"/>
    <w:rsid w:val="006D6350"/>
    <w:rsid w:val="006E3956"/>
    <w:rsid w:val="006E411C"/>
    <w:rsid w:val="006E4A50"/>
    <w:rsid w:val="006E5401"/>
    <w:rsid w:val="006F603F"/>
    <w:rsid w:val="006F6391"/>
    <w:rsid w:val="00702C0D"/>
    <w:rsid w:val="00702C4D"/>
    <w:rsid w:val="007041AF"/>
    <w:rsid w:val="0071607A"/>
    <w:rsid w:val="00722FF5"/>
    <w:rsid w:val="00731EFD"/>
    <w:rsid w:val="0073608A"/>
    <w:rsid w:val="00736AE3"/>
    <w:rsid w:val="00744E79"/>
    <w:rsid w:val="00747FDB"/>
    <w:rsid w:val="007620BE"/>
    <w:rsid w:val="00765EA3"/>
    <w:rsid w:val="0077240F"/>
    <w:rsid w:val="007767D5"/>
    <w:rsid w:val="007777A7"/>
    <w:rsid w:val="0078388C"/>
    <w:rsid w:val="00785A84"/>
    <w:rsid w:val="007874AE"/>
    <w:rsid w:val="007900C1"/>
    <w:rsid w:val="00791A81"/>
    <w:rsid w:val="007951D0"/>
    <w:rsid w:val="007A02FF"/>
    <w:rsid w:val="007A467A"/>
    <w:rsid w:val="007A4968"/>
    <w:rsid w:val="007A77E4"/>
    <w:rsid w:val="007B010F"/>
    <w:rsid w:val="007B5DF2"/>
    <w:rsid w:val="007B61D4"/>
    <w:rsid w:val="007C2002"/>
    <w:rsid w:val="007C5007"/>
    <w:rsid w:val="007C5EDC"/>
    <w:rsid w:val="007D73E1"/>
    <w:rsid w:val="007E31D3"/>
    <w:rsid w:val="007E448F"/>
    <w:rsid w:val="007E5A8F"/>
    <w:rsid w:val="007F3774"/>
    <w:rsid w:val="007F54BA"/>
    <w:rsid w:val="007F6FCC"/>
    <w:rsid w:val="00800C73"/>
    <w:rsid w:val="0080622D"/>
    <w:rsid w:val="0081186D"/>
    <w:rsid w:val="00816636"/>
    <w:rsid w:val="00822CA9"/>
    <w:rsid w:val="008301C0"/>
    <w:rsid w:val="0083028E"/>
    <w:rsid w:val="00843FCC"/>
    <w:rsid w:val="00851359"/>
    <w:rsid w:val="00852BED"/>
    <w:rsid w:val="008629E8"/>
    <w:rsid w:val="00862C56"/>
    <w:rsid w:val="0086451C"/>
    <w:rsid w:val="00871327"/>
    <w:rsid w:val="008811D8"/>
    <w:rsid w:val="008820AC"/>
    <w:rsid w:val="0088653C"/>
    <w:rsid w:val="008873D2"/>
    <w:rsid w:val="008905CB"/>
    <w:rsid w:val="00890A0B"/>
    <w:rsid w:val="00892719"/>
    <w:rsid w:val="008939C3"/>
    <w:rsid w:val="00897089"/>
    <w:rsid w:val="008A0DB2"/>
    <w:rsid w:val="008A0E0D"/>
    <w:rsid w:val="008B10DA"/>
    <w:rsid w:val="008B35F2"/>
    <w:rsid w:val="008B706B"/>
    <w:rsid w:val="008C2A0D"/>
    <w:rsid w:val="008C2D6A"/>
    <w:rsid w:val="008C48B7"/>
    <w:rsid w:val="008C5B7D"/>
    <w:rsid w:val="008C5BE7"/>
    <w:rsid w:val="008C64AA"/>
    <w:rsid w:val="008D06D4"/>
    <w:rsid w:val="008D4E92"/>
    <w:rsid w:val="008E1BD5"/>
    <w:rsid w:val="008E27A7"/>
    <w:rsid w:val="008E292A"/>
    <w:rsid w:val="008E3AA5"/>
    <w:rsid w:val="00905E7C"/>
    <w:rsid w:val="009117CF"/>
    <w:rsid w:val="00914F98"/>
    <w:rsid w:val="00915328"/>
    <w:rsid w:val="00915782"/>
    <w:rsid w:val="00916FBA"/>
    <w:rsid w:val="009177E1"/>
    <w:rsid w:val="00921B14"/>
    <w:rsid w:val="009225C8"/>
    <w:rsid w:val="009261C7"/>
    <w:rsid w:val="00933261"/>
    <w:rsid w:val="00937C3B"/>
    <w:rsid w:val="0094124D"/>
    <w:rsid w:val="0094249A"/>
    <w:rsid w:val="00943771"/>
    <w:rsid w:val="00943D0D"/>
    <w:rsid w:val="009444D7"/>
    <w:rsid w:val="00952AEC"/>
    <w:rsid w:val="00953EB7"/>
    <w:rsid w:val="009554FB"/>
    <w:rsid w:val="009660D8"/>
    <w:rsid w:val="0096790F"/>
    <w:rsid w:val="0097141B"/>
    <w:rsid w:val="00974D5C"/>
    <w:rsid w:val="00974FE8"/>
    <w:rsid w:val="009766AD"/>
    <w:rsid w:val="00981114"/>
    <w:rsid w:val="009824CE"/>
    <w:rsid w:val="0098354A"/>
    <w:rsid w:val="00983D05"/>
    <w:rsid w:val="00987D0D"/>
    <w:rsid w:val="00990090"/>
    <w:rsid w:val="009928BD"/>
    <w:rsid w:val="00992D6C"/>
    <w:rsid w:val="00993E17"/>
    <w:rsid w:val="009941EF"/>
    <w:rsid w:val="00994DFE"/>
    <w:rsid w:val="00995692"/>
    <w:rsid w:val="0099573B"/>
    <w:rsid w:val="009A677A"/>
    <w:rsid w:val="009B4829"/>
    <w:rsid w:val="009B4ECE"/>
    <w:rsid w:val="009C31E6"/>
    <w:rsid w:val="009D0966"/>
    <w:rsid w:val="009D3056"/>
    <w:rsid w:val="009D4DEA"/>
    <w:rsid w:val="009D63C2"/>
    <w:rsid w:val="009D6C38"/>
    <w:rsid w:val="009E2C89"/>
    <w:rsid w:val="009E629B"/>
    <w:rsid w:val="009E66D8"/>
    <w:rsid w:val="009E6ADE"/>
    <w:rsid w:val="009F3F9F"/>
    <w:rsid w:val="009F7B3A"/>
    <w:rsid w:val="00A004F5"/>
    <w:rsid w:val="00A01620"/>
    <w:rsid w:val="00A019BB"/>
    <w:rsid w:val="00A04911"/>
    <w:rsid w:val="00A07F98"/>
    <w:rsid w:val="00A116F8"/>
    <w:rsid w:val="00A130D0"/>
    <w:rsid w:val="00A1351A"/>
    <w:rsid w:val="00A20023"/>
    <w:rsid w:val="00A230AA"/>
    <w:rsid w:val="00A25B73"/>
    <w:rsid w:val="00A26875"/>
    <w:rsid w:val="00A376E2"/>
    <w:rsid w:val="00A37840"/>
    <w:rsid w:val="00A41349"/>
    <w:rsid w:val="00A41D6E"/>
    <w:rsid w:val="00A442D0"/>
    <w:rsid w:val="00A52766"/>
    <w:rsid w:val="00A5561A"/>
    <w:rsid w:val="00A61ADE"/>
    <w:rsid w:val="00A80D2C"/>
    <w:rsid w:val="00A80F27"/>
    <w:rsid w:val="00A85661"/>
    <w:rsid w:val="00A85A0E"/>
    <w:rsid w:val="00A85DE3"/>
    <w:rsid w:val="00A87AA6"/>
    <w:rsid w:val="00A93CAD"/>
    <w:rsid w:val="00A96F1E"/>
    <w:rsid w:val="00A97B3B"/>
    <w:rsid w:val="00AA70DA"/>
    <w:rsid w:val="00AB3B1B"/>
    <w:rsid w:val="00AB415D"/>
    <w:rsid w:val="00AB7E60"/>
    <w:rsid w:val="00AC1240"/>
    <w:rsid w:val="00AC26D3"/>
    <w:rsid w:val="00AC4387"/>
    <w:rsid w:val="00AD39AB"/>
    <w:rsid w:val="00AD3DDE"/>
    <w:rsid w:val="00AD4419"/>
    <w:rsid w:val="00AE2B1A"/>
    <w:rsid w:val="00AE4F97"/>
    <w:rsid w:val="00AF79F4"/>
    <w:rsid w:val="00B028C4"/>
    <w:rsid w:val="00B03B5D"/>
    <w:rsid w:val="00B07129"/>
    <w:rsid w:val="00B134CE"/>
    <w:rsid w:val="00B15CD8"/>
    <w:rsid w:val="00B17659"/>
    <w:rsid w:val="00B20580"/>
    <w:rsid w:val="00B2565B"/>
    <w:rsid w:val="00B41551"/>
    <w:rsid w:val="00B45D6A"/>
    <w:rsid w:val="00B47E9D"/>
    <w:rsid w:val="00B50278"/>
    <w:rsid w:val="00B50293"/>
    <w:rsid w:val="00B52715"/>
    <w:rsid w:val="00B54FA6"/>
    <w:rsid w:val="00B5509C"/>
    <w:rsid w:val="00B561B4"/>
    <w:rsid w:val="00B621F9"/>
    <w:rsid w:val="00B6728C"/>
    <w:rsid w:val="00B73FD1"/>
    <w:rsid w:val="00B81EA1"/>
    <w:rsid w:val="00B833E0"/>
    <w:rsid w:val="00B856CD"/>
    <w:rsid w:val="00BA0816"/>
    <w:rsid w:val="00BB7F42"/>
    <w:rsid w:val="00BD04D6"/>
    <w:rsid w:val="00BD2C88"/>
    <w:rsid w:val="00BD6026"/>
    <w:rsid w:val="00BD7E77"/>
    <w:rsid w:val="00BE1819"/>
    <w:rsid w:val="00BE1F15"/>
    <w:rsid w:val="00BE5FB9"/>
    <w:rsid w:val="00BF1A90"/>
    <w:rsid w:val="00BF49AF"/>
    <w:rsid w:val="00BF6CCC"/>
    <w:rsid w:val="00C02DEB"/>
    <w:rsid w:val="00C14B4B"/>
    <w:rsid w:val="00C17186"/>
    <w:rsid w:val="00C171A7"/>
    <w:rsid w:val="00C200BF"/>
    <w:rsid w:val="00C2076C"/>
    <w:rsid w:val="00C2435B"/>
    <w:rsid w:val="00C25154"/>
    <w:rsid w:val="00C303F9"/>
    <w:rsid w:val="00C34589"/>
    <w:rsid w:val="00C4210D"/>
    <w:rsid w:val="00C42F44"/>
    <w:rsid w:val="00C45AD7"/>
    <w:rsid w:val="00C470A2"/>
    <w:rsid w:val="00C50B90"/>
    <w:rsid w:val="00C52BC9"/>
    <w:rsid w:val="00C56130"/>
    <w:rsid w:val="00C6493E"/>
    <w:rsid w:val="00C65B15"/>
    <w:rsid w:val="00C65EEC"/>
    <w:rsid w:val="00C676CA"/>
    <w:rsid w:val="00C70993"/>
    <w:rsid w:val="00C72A5F"/>
    <w:rsid w:val="00C76E1A"/>
    <w:rsid w:val="00C774BF"/>
    <w:rsid w:val="00C86523"/>
    <w:rsid w:val="00C86C04"/>
    <w:rsid w:val="00C9014B"/>
    <w:rsid w:val="00C942C6"/>
    <w:rsid w:val="00C97CF2"/>
    <w:rsid w:val="00CA05F4"/>
    <w:rsid w:val="00CA256E"/>
    <w:rsid w:val="00CA3401"/>
    <w:rsid w:val="00CA5881"/>
    <w:rsid w:val="00CA6399"/>
    <w:rsid w:val="00CB2669"/>
    <w:rsid w:val="00CB711F"/>
    <w:rsid w:val="00CB721B"/>
    <w:rsid w:val="00CB79F8"/>
    <w:rsid w:val="00CC06E5"/>
    <w:rsid w:val="00CC0FEE"/>
    <w:rsid w:val="00CC12BE"/>
    <w:rsid w:val="00CC287C"/>
    <w:rsid w:val="00CC5270"/>
    <w:rsid w:val="00CD0A63"/>
    <w:rsid w:val="00CD562E"/>
    <w:rsid w:val="00CD5C88"/>
    <w:rsid w:val="00CD7503"/>
    <w:rsid w:val="00CE07BE"/>
    <w:rsid w:val="00CE2B13"/>
    <w:rsid w:val="00CE2B92"/>
    <w:rsid w:val="00CE2E6D"/>
    <w:rsid w:val="00CE6D15"/>
    <w:rsid w:val="00CF0C99"/>
    <w:rsid w:val="00CF210B"/>
    <w:rsid w:val="00CF65A4"/>
    <w:rsid w:val="00D01CC9"/>
    <w:rsid w:val="00D0229A"/>
    <w:rsid w:val="00D03B8F"/>
    <w:rsid w:val="00D0524A"/>
    <w:rsid w:val="00D056E3"/>
    <w:rsid w:val="00D067EF"/>
    <w:rsid w:val="00D13E57"/>
    <w:rsid w:val="00D14EA3"/>
    <w:rsid w:val="00D21E1F"/>
    <w:rsid w:val="00D25075"/>
    <w:rsid w:val="00D30F69"/>
    <w:rsid w:val="00D3480C"/>
    <w:rsid w:val="00D37C1B"/>
    <w:rsid w:val="00D44801"/>
    <w:rsid w:val="00D47838"/>
    <w:rsid w:val="00D51FA4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95D9D"/>
    <w:rsid w:val="00D9690D"/>
    <w:rsid w:val="00DA1A69"/>
    <w:rsid w:val="00DB056A"/>
    <w:rsid w:val="00DB07CB"/>
    <w:rsid w:val="00DB590B"/>
    <w:rsid w:val="00DB5DA0"/>
    <w:rsid w:val="00DC5FA7"/>
    <w:rsid w:val="00DC68E2"/>
    <w:rsid w:val="00DD2B2E"/>
    <w:rsid w:val="00DD2C15"/>
    <w:rsid w:val="00DD347A"/>
    <w:rsid w:val="00DD7061"/>
    <w:rsid w:val="00DD7E7C"/>
    <w:rsid w:val="00DE17C9"/>
    <w:rsid w:val="00DE39B0"/>
    <w:rsid w:val="00DF1F3A"/>
    <w:rsid w:val="00DF3E22"/>
    <w:rsid w:val="00DF6113"/>
    <w:rsid w:val="00DF6121"/>
    <w:rsid w:val="00DF718C"/>
    <w:rsid w:val="00DF7382"/>
    <w:rsid w:val="00E22A29"/>
    <w:rsid w:val="00E23CB7"/>
    <w:rsid w:val="00E329FE"/>
    <w:rsid w:val="00E348DD"/>
    <w:rsid w:val="00E35A20"/>
    <w:rsid w:val="00E35E15"/>
    <w:rsid w:val="00E41F68"/>
    <w:rsid w:val="00E43C00"/>
    <w:rsid w:val="00E512FC"/>
    <w:rsid w:val="00E513C2"/>
    <w:rsid w:val="00E51943"/>
    <w:rsid w:val="00E52C4F"/>
    <w:rsid w:val="00E5432F"/>
    <w:rsid w:val="00E54436"/>
    <w:rsid w:val="00E567E8"/>
    <w:rsid w:val="00E60626"/>
    <w:rsid w:val="00E62AB6"/>
    <w:rsid w:val="00E71B58"/>
    <w:rsid w:val="00E73C96"/>
    <w:rsid w:val="00E74E4F"/>
    <w:rsid w:val="00E75D4D"/>
    <w:rsid w:val="00E75FC4"/>
    <w:rsid w:val="00E770F3"/>
    <w:rsid w:val="00E77F55"/>
    <w:rsid w:val="00E81087"/>
    <w:rsid w:val="00E81DCB"/>
    <w:rsid w:val="00E833F2"/>
    <w:rsid w:val="00E839B1"/>
    <w:rsid w:val="00E93CF8"/>
    <w:rsid w:val="00E95DA7"/>
    <w:rsid w:val="00E96144"/>
    <w:rsid w:val="00E97744"/>
    <w:rsid w:val="00EA0CDE"/>
    <w:rsid w:val="00EA3B27"/>
    <w:rsid w:val="00EA5EA3"/>
    <w:rsid w:val="00EB01BD"/>
    <w:rsid w:val="00EB2099"/>
    <w:rsid w:val="00EB2D03"/>
    <w:rsid w:val="00EB5798"/>
    <w:rsid w:val="00EB5D67"/>
    <w:rsid w:val="00EC4664"/>
    <w:rsid w:val="00EC7675"/>
    <w:rsid w:val="00ED0209"/>
    <w:rsid w:val="00ED126D"/>
    <w:rsid w:val="00ED543F"/>
    <w:rsid w:val="00EE0289"/>
    <w:rsid w:val="00EE5423"/>
    <w:rsid w:val="00EE65A7"/>
    <w:rsid w:val="00EE688D"/>
    <w:rsid w:val="00EE6F0B"/>
    <w:rsid w:val="00EE799A"/>
    <w:rsid w:val="00EF129B"/>
    <w:rsid w:val="00EF5B30"/>
    <w:rsid w:val="00F0078F"/>
    <w:rsid w:val="00F02635"/>
    <w:rsid w:val="00F044CB"/>
    <w:rsid w:val="00F11270"/>
    <w:rsid w:val="00F130A9"/>
    <w:rsid w:val="00F13F6F"/>
    <w:rsid w:val="00F15613"/>
    <w:rsid w:val="00F218D6"/>
    <w:rsid w:val="00F25E12"/>
    <w:rsid w:val="00F27EBB"/>
    <w:rsid w:val="00F32C1F"/>
    <w:rsid w:val="00F33DFD"/>
    <w:rsid w:val="00F347FD"/>
    <w:rsid w:val="00F4110F"/>
    <w:rsid w:val="00F42030"/>
    <w:rsid w:val="00F42220"/>
    <w:rsid w:val="00F4232D"/>
    <w:rsid w:val="00F47605"/>
    <w:rsid w:val="00F51AC8"/>
    <w:rsid w:val="00F51F66"/>
    <w:rsid w:val="00F530BF"/>
    <w:rsid w:val="00F548FF"/>
    <w:rsid w:val="00F5588D"/>
    <w:rsid w:val="00F566EC"/>
    <w:rsid w:val="00F6092E"/>
    <w:rsid w:val="00F642E9"/>
    <w:rsid w:val="00F662AD"/>
    <w:rsid w:val="00F66ACB"/>
    <w:rsid w:val="00F7564C"/>
    <w:rsid w:val="00F75DA3"/>
    <w:rsid w:val="00F81C25"/>
    <w:rsid w:val="00F81D6A"/>
    <w:rsid w:val="00F82B87"/>
    <w:rsid w:val="00F8531E"/>
    <w:rsid w:val="00F865FF"/>
    <w:rsid w:val="00F91F5A"/>
    <w:rsid w:val="00F92C19"/>
    <w:rsid w:val="00F96444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0014"/>
    <w:rsid w:val="00FE0E62"/>
    <w:rsid w:val="00FE26D2"/>
    <w:rsid w:val="00FE2F2F"/>
    <w:rsid w:val="00FE4FA0"/>
    <w:rsid w:val="00FE50C7"/>
    <w:rsid w:val="00FF0D1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  <w:style w:type="character" w:customStyle="1" w:styleId="thssyns1">
    <w:name w:val="ths_syns1"/>
    <w:basedOn w:val="Standardnpsmoodstavce"/>
    <w:rsid w:val="00B621F9"/>
  </w:style>
  <w:style w:type="character" w:customStyle="1" w:styleId="thsy">
    <w:name w:val="ths_y"/>
    <w:basedOn w:val="Standardnpsmoodstavce"/>
    <w:rsid w:val="00B621F9"/>
  </w:style>
  <w:style w:type="character" w:customStyle="1" w:styleId="thsd">
    <w:name w:val="ths_d"/>
    <w:basedOn w:val="Standardnpsmoodstavce"/>
    <w:rsid w:val="003F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f.upol.cz/zamestnanci/specializacni-vzdelavani/aktuali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zamestnanci/specializacni-vzdelavani/aktualit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9296-2864-48FE-A37B-83CCB3A6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1265</TotalTime>
  <Pages>1</Pages>
  <Words>1334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Sloukova Petra</cp:lastModifiedBy>
  <cp:revision>86</cp:revision>
  <cp:lastPrinted>2019-11-04T14:27:00Z</cp:lastPrinted>
  <dcterms:created xsi:type="dcterms:W3CDTF">2019-05-30T20:08:00Z</dcterms:created>
  <dcterms:modified xsi:type="dcterms:W3CDTF">2019-11-04T14:37:00Z</dcterms:modified>
</cp:coreProperties>
</file>