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4296" w:rsidRPr="00A636D4" w:rsidRDefault="00A636D4" w:rsidP="00B6429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636D4">
        <w:rPr>
          <w:rFonts w:ascii="Times New Roman" w:hAnsi="Times New Roman" w:cs="Times New Roman"/>
          <w:b/>
          <w:sz w:val="24"/>
          <w:szCs w:val="24"/>
          <w:u w:val="single"/>
        </w:rPr>
        <w:t>Cena</w:t>
      </w:r>
      <w:r w:rsidR="00815FB2" w:rsidRPr="00A63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děkana za významnou publikační činnost 2016 – původní</w:t>
      </w:r>
      <w:r w:rsidR="00F77085">
        <w:rPr>
          <w:rFonts w:ascii="Times New Roman" w:hAnsi="Times New Roman" w:cs="Times New Roman"/>
          <w:b/>
          <w:sz w:val="24"/>
          <w:szCs w:val="24"/>
          <w:u w:val="single"/>
        </w:rPr>
        <w:t>/přehlednou</w:t>
      </w:r>
      <w:r w:rsidR="00815FB2" w:rsidRPr="00A636D4">
        <w:rPr>
          <w:rFonts w:ascii="Times New Roman" w:hAnsi="Times New Roman" w:cs="Times New Roman"/>
          <w:b/>
          <w:sz w:val="24"/>
          <w:szCs w:val="24"/>
          <w:u w:val="single"/>
        </w:rPr>
        <w:t xml:space="preserve"> vědeckou práci</w:t>
      </w:r>
    </w:p>
    <w:p w:rsidR="00B64296" w:rsidRPr="00F66AEA" w:rsidRDefault="00B64296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636D4" w:rsidRDefault="00A636D4" w:rsidP="00815F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Ing. Kristýna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Bürglová</w:t>
      </w:r>
      <w:proofErr w:type="spellEnd"/>
      <w:r w:rsidRPr="006E09DF">
        <w:rPr>
          <w:rFonts w:ascii="Times New Roman" w:eastAsia="Times New Roman" w:hAnsi="Times New Roman" w:cs="Times New Roman"/>
          <w:b/>
          <w:lang w:eastAsia="cs-CZ"/>
        </w:rPr>
        <w:t>, Ph.D.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(Ústav molekulární a translační medicíny)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Efficient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Route to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Deuterated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Aromatics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by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Deamination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Anilines</w:t>
      </w:r>
      <w:proofErr w:type="spellEnd"/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Organic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Letters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6,732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815F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prof. Dr. Piotr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Fudalej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>, Ph</w:t>
      </w:r>
      <w:r w:rsidRPr="006E09DF">
        <w:rPr>
          <w:rFonts w:ascii="Times New Roman" w:eastAsia="Times New Roman" w:hAnsi="Times New Roman" w:cs="Times New Roman"/>
          <w:b/>
          <w:lang w:eastAsia="cs-CZ"/>
        </w:rPr>
        <w:t>D.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Klinika zubního lékařství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práce:</w:t>
      </w:r>
    </w:p>
    <w:p w:rsidR="00E8307E" w:rsidRPr="006E09DF" w:rsidRDefault="00E8307E" w:rsidP="00E8307E">
      <w:pPr>
        <w:spacing w:after="0" w:line="240" w:lineRule="auto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Maxillary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distraction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osteogenesis</w:t>
      </w:r>
      <w:proofErr w:type="spellEnd"/>
      <w:r>
        <w:rPr>
          <w:rFonts w:ascii="Times New Roman" w:hAnsi="Times New Roman" w:cs="Times New Roman"/>
        </w:rPr>
        <w:t xml:space="preserve"> versus </w:t>
      </w:r>
      <w:proofErr w:type="spellStart"/>
      <w:r>
        <w:rPr>
          <w:rFonts w:ascii="Times New Roman" w:hAnsi="Times New Roman" w:cs="Times New Roman"/>
        </w:rPr>
        <w:t>orthognathic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surgery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for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cleft</w:t>
      </w:r>
      <w:proofErr w:type="spellEnd"/>
      <w:r>
        <w:rPr>
          <w:rFonts w:ascii="Times New Roman" w:hAnsi="Times New Roman" w:cs="Times New Roman"/>
        </w:rPr>
        <w:t xml:space="preserve"> lip and </w:t>
      </w:r>
      <w:proofErr w:type="spellStart"/>
      <w:r>
        <w:rPr>
          <w:rFonts w:ascii="Times New Roman" w:hAnsi="Times New Roman" w:cs="Times New Roman"/>
        </w:rPr>
        <w:t>palate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patients</w:t>
      </w:r>
      <w:proofErr w:type="spellEnd"/>
    </w:p>
    <w:p w:rsidR="00E8307E" w:rsidRPr="006E09DF" w:rsidRDefault="00E8307E" w:rsidP="00E8307E">
      <w:pPr>
        <w:spacing w:after="0" w:line="240" w:lineRule="auto"/>
        <w:rPr>
          <w:rFonts w:ascii="Times New Roman" w:hAnsi="Times New Roman" w:cs="Times New Roman"/>
          <w:i/>
        </w:rPr>
      </w:pPr>
      <w:r w:rsidRPr="006E09DF">
        <w:rPr>
          <w:rFonts w:ascii="Times New Roman" w:hAnsi="Times New Roman" w:cs="Times New Roman"/>
          <w:i/>
        </w:rPr>
        <w:t xml:space="preserve">časopis: </w:t>
      </w:r>
      <w:proofErr w:type="spellStart"/>
      <w:r>
        <w:rPr>
          <w:rFonts w:ascii="Times New Roman" w:hAnsi="Times New Roman" w:cs="Times New Roman"/>
          <w:i/>
        </w:rPr>
        <w:t>Cochrane</w:t>
      </w:r>
      <w:proofErr w:type="spellEnd"/>
      <w:r>
        <w:rPr>
          <w:rFonts w:ascii="Times New Roman" w:hAnsi="Times New Roman" w:cs="Times New Roman"/>
          <w:i/>
        </w:rPr>
        <w:t xml:space="preserve"> Database </w:t>
      </w:r>
      <w:proofErr w:type="spellStart"/>
      <w:r>
        <w:rPr>
          <w:rFonts w:ascii="Times New Roman" w:hAnsi="Times New Roman" w:cs="Times New Roman"/>
          <w:i/>
        </w:rPr>
        <w:t>Syst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Rev</w:t>
      </w:r>
      <w:proofErr w:type="spellEnd"/>
      <w:r>
        <w:rPr>
          <w:rFonts w:ascii="Times New Roman" w:hAnsi="Times New Roman" w:cs="Times New Roman"/>
          <w:i/>
        </w:rPr>
        <w:t>.</w:t>
      </w:r>
      <w:r w:rsidRPr="006E09DF">
        <w:rPr>
          <w:rFonts w:ascii="Times New Roman" w:hAnsi="Times New Roman" w:cs="Times New Roman"/>
          <w:i/>
        </w:rPr>
        <w:t xml:space="preserve"> (IF </w:t>
      </w:r>
      <w:r>
        <w:rPr>
          <w:rFonts w:ascii="Times New Roman" w:hAnsi="Times New Roman" w:cs="Times New Roman"/>
          <w:i/>
        </w:rPr>
        <w:t>6,103</w:t>
      </w:r>
      <w:r w:rsidRPr="006E09DF">
        <w:rPr>
          <w:rFonts w:ascii="Times New Roman" w:hAnsi="Times New Roman" w:cs="Times New Roman"/>
          <w:i/>
        </w:rPr>
        <w:t>)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Non-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pharmacological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interventions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ofr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alleviating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pain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during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orthodontic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treatment</w:t>
      </w:r>
      <w:proofErr w:type="spellEnd"/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hAnsi="Times New Roman" w:cs="Times New Roman"/>
          <w:i/>
        </w:rPr>
        <w:t>Cochrane</w:t>
      </w:r>
      <w:proofErr w:type="spellEnd"/>
      <w:r>
        <w:rPr>
          <w:rFonts w:ascii="Times New Roman" w:hAnsi="Times New Roman" w:cs="Times New Roman"/>
          <w:i/>
        </w:rPr>
        <w:t xml:space="preserve"> Database </w:t>
      </w:r>
      <w:proofErr w:type="spellStart"/>
      <w:r>
        <w:rPr>
          <w:rFonts w:ascii="Times New Roman" w:hAnsi="Times New Roman" w:cs="Times New Roman"/>
          <w:i/>
        </w:rPr>
        <w:t>Syst</w:t>
      </w:r>
      <w:proofErr w:type="spellEnd"/>
      <w:r>
        <w:rPr>
          <w:rFonts w:ascii="Times New Roman" w:hAnsi="Times New Roman" w:cs="Times New Roman"/>
          <w:i/>
        </w:rPr>
        <w:t xml:space="preserve"> </w:t>
      </w:r>
      <w:proofErr w:type="spellStart"/>
      <w:r>
        <w:rPr>
          <w:rFonts w:ascii="Times New Roman" w:hAnsi="Times New Roman" w:cs="Times New Roman"/>
          <w:i/>
        </w:rPr>
        <w:t>Rev</w:t>
      </w:r>
      <w:proofErr w:type="spellEnd"/>
      <w:r>
        <w:rPr>
          <w:rFonts w:ascii="Times New Roman" w:hAnsi="Times New Roman" w:cs="Times New Roman"/>
          <w:i/>
        </w:rPr>
        <w:t>.</w:t>
      </w:r>
      <w:r w:rsidRPr="006E09DF">
        <w:rPr>
          <w:rFonts w:ascii="Times New Roman" w:hAnsi="Times New Roman" w:cs="Times New Roman"/>
          <w:i/>
        </w:rPr>
        <w:t xml:space="preserve"> (IF </w:t>
      </w:r>
      <w:r>
        <w:rPr>
          <w:rFonts w:ascii="Times New Roman" w:hAnsi="Times New Roman" w:cs="Times New Roman"/>
          <w:i/>
        </w:rPr>
        <w:t>6,103</w:t>
      </w:r>
      <w:r w:rsidRPr="006E09DF">
        <w:rPr>
          <w:rFonts w:ascii="Times New Roman" w:hAnsi="Times New Roman" w:cs="Times New Roman"/>
          <w:i/>
        </w:rPr>
        <w:t>)</w:t>
      </w:r>
    </w:p>
    <w:p w:rsidR="00E8307E" w:rsidRDefault="00E8307E" w:rsidP="00815F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Mgr. Katarína Chromá 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(Ústav molekulární a translační medicíny)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Tumors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overexpressing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RNF168 show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altered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DNA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repair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responcses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to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genotoxic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treatments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genomic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instability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and resistence to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proteotoxic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stress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Oncogene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(IF 7,932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815F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Mgr. Katarína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Kapraľová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>, Ph.D.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Ústav biologie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Cooperation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germ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line JAK2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mutations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E846D and R1063H in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hereditary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erythrocytosis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with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megakaryocytic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atypia</w:t>
      </w:r>
      <w:proofErr w:type="spellEnd"/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Blood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11,847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815F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Mgr. Vlastimil Mašek</w:t>
      </w:r>
      <w:r w:rsidRPr="006E09DF">
        <w:rPr>
          <w:rFonts w:ascii="Times New Roman" w:eastAsia="Times New Roman" w:hAnsi="Times New Roman" w:cs="Times New Roman"/>
          <w:b/>
          <w:lang w:eastAsia="cs-CZ"/>
        </w:rPr>
        <w:t>, Ph.D.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(Ústav </w:t>
      </w:r>
      <w:r>
        <w:rPr>
          <w:rFonts w:ascii="Times New Roman" w:eastAsia="Times New Roman" w:hAnsi="Times New Roman" w:cs="Times New Roman"/>
          <w:lang w:eastAsia="cs-CZ"/>
        </w:rPr>
        <w:t>farmakologie, Ústav molekulární a translační medicíny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Benchtop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Fluorination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Fluorescent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Nanodiamonds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on a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Preparative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Scale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Toward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Unusuall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Hydrophilic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Bright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Particles</w:t>
      </w:r>
      <w:proofErr w:type="spellEnd"/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Advanced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Functional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Materials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11,382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815F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Mgr. Lukáš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Najdekr</w:t>
      </w:r>
      <w:proofErr w:type="spellEnd"/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Ústav molekulární a translační medicíny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Influence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Mass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Resolving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Power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in Orbital Ion-Trap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Mass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spectrometry-Based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Metabolomics</w:t>
      </w:r>
      <w:proofErr w:type="spellEnd"/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Analytical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Chemistry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5,886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815FB2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815FB2" w:rsidRPr="006E09DF" w:rsidRDefault="00815FB2" w:rsidP="00815FB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MUDr. Vladimír Študent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Urologická klinika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815FB2" w:rsidRPr="006E09DF" w:rsidRDefault="00815FB2" w:rsidP="00815FB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Advanced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Reconstruction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Vesicourethral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Support (ARVUS)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during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Robot-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assisted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Radical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Prostatectomy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One-year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Functional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Outcomes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Two-group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Randomised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Controlled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Trial</w:t>
      </w:r>
    </w:p>
    <w:p w:rsidR="00815FB2" w:rsidRPr="006E09DF" w:rsidRDefault="00815FB2" w:rsidP="00815FB2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European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Urology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14,976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doc. Ing. Jan Vacek, Ph.D. 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(Ústav lékařské chemie a biochemie)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Electrochemical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Platform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Detection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Transmembrane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Proteins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Reconstituted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into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Liposomes</w:t>
      </w:r>
      <w:proofErr w:type="spellEnd"/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>časopi</w:t>
      </w:r>
      <w:r>
        <w:rPr>
          <w:rFonts w:ascii="Times New Roman" w:eastAsia="Times New Roman" w:hAnsi="Times New Roman" w:cs="Times New Roman"/>
          <w:i/>
          <w:lang w:eastAsia="cs-CZ"/>
        </w:rPr>
        <w:t xml:space="preserve">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Analytical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Chemistry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(IF 5,88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6)</w:t>
      </w:r>
    </w:p>
    <w:p w:rsidR="00815FB2" w:rsidRDefault="00815FB2" w:rsidP="00815FB2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159C9" w:rsidRPr="00F66AEA" w:rsidRDefault="00A159C9" w:rsidP="00B6429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cs-CZ"/>
        </w:rPr>
      </w:pPr>
    </w:p>
    <w:p w:rsidR="00A636D4" w:rsidRPr="00A636D4" w:rsidRDefault="00A636D4">
      <w:pPr>
        <w:rPr>
          <w:rFonts w:ascii="Times New Roman" w:eastAsia="Times New Roman" w:hAnsi="Times New Roman" w:cs="Times New Roman"/>
          <w:u w:val="single"/>
          <w:lang w:eastAsia="cs-CZ"/>
        </w:rPr>
      </w:pPr>
      <w:r w:rsidRPr="00A636D4">
        <w:rPr>
          <w:rFonts w:ascii="Times New Roman" w:hAnsi="Times New Roman" w:cs="Times New Roman"/>
          <w:b/>
          <w:u w:val="single"/>
        </w:rPr>
        <w:t>Cena děkana za významnou publikační činnost</w:t>
      </w:r>
      <w:r w:rsidRPr="00A636D4">
        <w:rPr>
          <w:rFonts w:ascii="Times New Roman" w:hAnsi="Times New Roman" w:cs="Times New Roman"/>
          <w:u w:val="single"/>
        </w:rPr>
        <w:t xml:space="preserve"> </w:t>
      </w:r>
      <w:r w:rsidRPr="00A636D4">
        <w:rPr>
          <w:rFonts w:ascii="Times New Roman" w:hAnsi="Times New Roman" w:cs="Times New Roman"/>
          <w:b/>
          <w:u w:val="single"/>
        </w:rPr>
        <w:t>2016</w:t>
      </w:r>
      <w:r w:rsidRPr="00A636D4">
        <w:rPr>
          <w:rFonts w:ascii="Times New Roman" w:hAnsi="Times New Roman" w:cs="Times New Roman"/>
          <w:u w:val="single"/>
        </w:rPr>
        <w:t xml:space="preserve"> - </w:t>
      </w:r>
      <w:r w:rsidRPr="00A636D4">
        <w:rPr>
          <w:rFonts w:ascii="Times New Roman" w:hAnsi="Times New Roman" w:cs="Times New Roman"/>
          <w:b/>
          <w:u w:val="single"/>
        </w:rPr>
        <w:t>monografii</w:t>
      </w:r>
      <w:r w:rsidRPr="00A636D4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doc. MUDr. Zdeněk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Fryšák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 xml:space="preserve">, CSc., </w:t>
      </w:r>
      <w:r w:rsidRPr="006E09DF">
        <w:rPr>
          <w:rFonts w:ascii="Times New Roman" w:eastAsia="Times New Roman" w:hAnsi="Times New Roman" w:cs="Times New Roman"/>
          <w:b/>
          <w:lang w:eastAsia="cs-CZ"/>
        </w:rPr>
        <w:t xml:space="preserve">MUDr. 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Milan Halenka, Ph.D. 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(III. interní klinika)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publikaci:</w:t>
      </w:r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i/>
          <w:lang w:eastAsia="cs-CZ"/>
        </w:rPr>
        <w:t>Atlas ultrasonografie štítné žlázy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.</w:t>
      </w:r>
      <w:r>
        <w:rPr>
          <w:rFonts w:ascii="Times New Roman" w:eastAsia="Times New Roman" w:hAnsi="Times New Roman" w:cs="Times New Roman"/>
          <w:lang w:eastAsia="cs-CZ"/>
        </w:rPr>
        <w:t xml:space="preserve"> Praha: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Maxdorf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>, 2016. 256 stran. ISBN 978-80-7345-455-5</w:t>
      </w:r>
      <w:r w:rsidRPr="006E09DF">
        <w:rPr>
          <w:rFonts w:ascii="Times New Roman" w:eastAsia="Times New Roman" w:hAnsi="Times New Roman" w:cs="Times New Roman"/>
          <w:lang w:eastAsia="cs-CZ"/>
        </w:rPr>
        <w:t>.</w:t>
      </w:r>
    </w:p>
    <w:p w:rsidR="00A636D4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MDDr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>. MUDr. Jiří Šedý</w:t>
      </w:r>
      <w:r w:rsidRPr="006E09DF">
        <w:rPr>
          <w:rFonts w:ascii="Times New Roman" w:eastAsia="Times New Roman" w:hAnsi="Times New Roman" w:cs="Times New Roman"/>
          <w:b/>
          <w:lang w:eastAsia="cs-CZ"/>
        </w:rPr>
        <w:t>, Ph.D.</w:t>
      </w:r>
      <w:r>
        <w:rPr>
          <w:rFonts w:ascii="Times New Roman" w:eastAsia="Times New Roman" w:hAnsi="Times New Roman" w:cs="Times New Roman"/>
          <w:b/>
          <w:lang w:eastAsia="cs-CZ"/>
        </w:rPr>
        <w:t>, MBA, FADI, FICD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Ústav normální anatomie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publikaci:</w:t>
      </w:r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i/>
          <w:lang w:eastAsia="cs-CZ"/>
        </w:rPr>
        <w:t>Kompendium stomatologie II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.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Praha: </w:t>
      </w:r>
      <w:r>
        <w:rPr>
          <w:rFonts w:ascii="Times New Roman" w:eastAsia="Times New Roman" w:hAnsi="Times New Roman" w:cs="Times New Roman"/>
          <w:lang w:eastAsia="cs-CZ"/>
        </w:rPr>
        <w:t>Triton</w:t>
      </w:r>
      <w:r w:rsidRPr="006E09DF">
        <w:rPr>
          <w:rFonts w:ascii="Times New Roman" w:eastAsia="Times New Roman" w:hAnsi="Times New Roman" w:cs="Times New Roman"/>
          <w:lang w:eastAsia="cs-CZ"/>
        </w:rPr>
        <w:t>, 201</w:t>
      </w:r>
      <w:r>
        <w:rPr>
          <w:rFonts w:ascii="Times New Roman" w:eastAsia="Times New Roman" w:hAnsi="Times New Roman" w:cs="Times New Roman"/>
          <w:lang w:eastAsia="cs-CZ"/>
        </w:rPr>
        <w:t>6. 1195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stran. ISBN 978-80-</w:t>
      </w:r>
      <w:r>
        <w:rPr>
          <w:rFonts w:ascii="Times New Roman" w:eastAsia="Times New Roman" w:hAnsi="Times New Roman" w:cs="Times New Roman"/>
          <w:lang w:eastAsia="cs-CZ"/>
        </w:rPr>
        <w:t>7553-220-6</w:t>
      </w:r>
      <w:r w:rsidRPr="006E09DF">
        <w:rPr>
          <w:rFonts w:ascii="Times New Roman" w:eastAsia="Times New Roman" w:hAnsi="Times New Roman" w:cs="Times New Roman"/>
          <w:lang w:eastAsia="cs-CZ"/>
        </w:rPr>
        <w:t>.</w:t>
      </w:r>
    </w:p>
    <w:p w:rsidR="00015519" w:rsidRDefault="00015519">
      <w:pPr>
        <w:rPr>
          <w:rFonts w:ascii="Times New Roman" w:hAnsi="Times New Roman" w:cs="Times New Roman"/>
          <w:b/>
          <w:u w:val="single"/>
        </w:rPr>
      </w:pPr>
    </w:p>
    <w:p w:rsidR="00015519" w:rsidRDefault="00015519">
      <w:pPr>
        <w:rPr>
          <w:rFonts w:ascii="Times New Roman" w:hAnsi="Times New Roman" w:cs="Times New Roman"/>
          <w:b/>
          <w:u w:val="single"/>
        </w:rPr>
      </w:pPr>
    </w:p>
    <w:p w:rsidR="00A636D4" w:rsidRPr="00A636D4" w:rsidRDefault="00A636D4">
      <w:pPr>
        <w:rPr>
          <w:rFonts w:ascii="Times New Roman" w:hAnsi="Times New Roman" w:cs="Times New Roman"/>
          <w:b/>
          <w:u w:val="single"/>
        </w:rPr>
      </w:pPr>
      <w:r w:rsidRPr="00A636D4">
        <w:rPr>
          <w:rFonts w:ascii="Times New Roman" w:hAnsi="Times New Roman" w:cs="Times New Roman"/>
          <w:b/>
          <w:u w:val="single"/>
        </w:rPr>
        <w:lastRenderedPageBreak/>
        <w:t>Cena děkana za významnou publikační činnost</w:t>
      </w:r>
      <w:r w:rsidRPr="00A636D4">
        <w:rPr>
          <w:rFonts w:ascii="Times New Roman" w:hAnsi="Times New Roman" w:cs="Times New Roman"/>
          <w:u w:val="single"/>
        </w:rPr>
        <w:t xml:space="preserve"> </w:t>
      </w:r>
      <w:r w:rsidRPr="00A636D4">
        <w:rPr>
          <w:rFonts w:ascii="Times New Roman" w:hAnsi="Times New Roman" w:cs="Times New Roman"/>
          <w:b/>
          <w:u w:val="single"/>
        </w:rPr>
        <w:t xml:space="preserve">2016 - patent </w:t>
      </w:r>
    </w:p>
    <w:p w:rsidR="00A636D4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Ing. Kristýna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Bürglová</w:t>
      </w:r>
      <w:proofErr w:type="spellEnd"/>
      <w:r w:rsidRPr="006E09DF">
        <w:rPr>
          <w:rFonts w:ascii="Times New Roman" w:eastAsia="Times New Roman" w:hAnsi="Times New Roman" w:cs="Times New Roman"/>
          <w:b/>
          <w:lang w:eastAsia="cs-CZ"/>
        </w:rPr>
        <w:t>, Ph.D.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(Ústav molekulární a translační medicíny)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za </w:t>
      </w:r>
      <w:r>
        <w:rPr>
          <w:rFonts w:ascii="Times New Roman" w:eastAsia="Times New Roman" w:hAnsi="Times New Roman" w:cs="Times New Roman"/>
          <w:i/>
          <w:lang w:eastAsia="cs-CZ"/>
        </w:rPr>
        <w:t>patent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:</w:t>
      </w:r>
    </w:p>
    <w:p w:rsidR="00A636D4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Bezestopé hydrazinové linkery pro syntézu na pevné fázi </w:t>
      </w:r>
    </w:p>
    <w:p w:rsidR="00A636D4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CZ 3061 100 B6</w:t>
      </w:r>
    </w:p>
    <w:p w:rsidR="00A636D4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636D4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MUDr. Mgr. Robert Bajgar, </w:t>
      </w:r>
      <w:r w:rsidRPr="006E09DF">
        <w:rPr>
          <w:rFonts w:ascii="Times New Roman" w:eastAsia="Times New Roman" w:hAnsi="Times New Roman" w:cs="Times New Roman"/>
          <w:b/>
          <w:lang w:eastAsia="cs-CZ"/>
        </w:rPr>
        <w:t>Ph.D.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(Ústav </w:t>
      </w:r>
      <w:r>
        <w:rPr>
          <w:rFonts w:ascii="Times New Roman" w:eastAsia="Times New Roman" w:hAnsi="Times New Roman" w:cs="Times New Roman"/>
          <w:lang w:eastAsia="cs-CZ"/>
        </w:rPr>
        <w:t>lékařské biofyziky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za </w:t>
      </w:r>
      <w:r>
        <w:rPr>
          <w:rFonts w:ascii="Times New Roman" w:eastAsia="Times New Roman" w:hAnsi="Times New Roman" w:cs="Times New Roman"/>
          <w:i/>
          <w:lang w:eastAsia="cs-CZ"/>
        </w:rPr>
        <w:t>patent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:</w:t>
      </w:r>
    </w:p>
    <w:p w:rsidR="00A636D4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Plošný zdroj záření, zejména k navození a monitorování fotodynamického jevu in vitro</w:t>
      </w:r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CZ 305 993</w:t>
      </w:r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636D4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prof. RNDr. Hana Kolářová, CSc.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(Ústav </w:t>
      </w:r>
      <w:r>
        <w:rPr>
          <w:rFonts w:ascii="Times New Roman" w:eastAsia="Times New Roman" w:hAnsi="Times New Roman" w:cs="Times New Roman"/>
          <w:lang w:eastAsia="cs-CZ"/>
        </w:rPr>
        <w:t>lékařské biofyziky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za </w:t>
      </w:r>
      <w:r>
        <w:rPr>
          <w:rFonts w:ascii="Times New Roman" w:eastAsia="Times New Roman" w:hAnsi="Times New Roman" w:cs="Times New Roman"/>
          <w:i/>
          <w:lang w:eastAsia="cs-CZ"/>
        </w:rPr>
        <w:t>patent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:</w:t>
      </w:r>
    </w:p>
    <w:p w:rsidR="00A636D4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Mobilní hyperbarická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minikomora</w:t>
      </w:r>
      <w:proofErr w:type="spellEnd"/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>CZ 305 989</w:t>
      </w:r>
    </w:p>
    <w:p w:rsidR="00A636D4" w:rsidRDefault="00A636D4">
      <w:pPr>
        <w:rPr>
          <w:rFonts w:ascii="Times New Roman" w:eastAsia="Times New Roman" w:hAnsi="Times New Roman" w:cs="Times New Roman"/>
          <w:lang w:eastAsia="cs-CZ"/>
        </w:rPr>
      </w:pPr>
    </w:p>
    <w:p w:rsidR="00A636D4" w:rsidRPr="00A636D4" w:rsidRDefault="00A636D4">
      <w:pPr>
        <w:rPr>
          <w:rFonts w:ascii="Times New Roman" w:eastAsia="Times New Roman" w:hAnsi="Times New Roman" w:cs="Times New Roman"/>
          <w:u w:val="single"/>
          <w:lang w:eastAsia="cs-CZ"/>
        </w:rPr>
      </w:pPr>
      <w:r w:rsidRPr="00A636D4">
        <w:rPr>
          <w:rFonts w:ascii="Times New Roman" w:hAnsi="Times New Roman" w:cs="Times New Roman"/>
          <w:b/>
          <w:u w:val="single"/>
        </w:rPr>
        <w:t>C</w:t>
      </w:r>
      <w:r w:rsidR="009B5553">
        <w:rPr>
          <w:rFonts w:ascii="Times New Roman" w:hAnsi="Times New Roman" w:cs="Times New Roman"/>
          <w:b/>
          <w:u w:val="single"/>
        </w:rPr>
        <w:t>ena děkana za vědeckou publikaci</w:t>
      </w:r>
      <w:r w:rsidRPr="00A636D4">
        <w:rPr>
          <w:rFonts w:ascii="Times New Roman" w:hAnsi="Times New Roman" w:cs="Times New Roman"/>
          <w:b/>
          <w:u w:val="single"/>
        </w:rPr>
        <w:t xml:space="preserve"> zveřejněnou v letech 2007-2016 s významným počtem citací</w:t>
      </w:r>
      <w:r w:rsidRPr="00A636D4">
        <w:rPr>
          <w:rFonts w:ascii="Times New Roman" w:eastAsia="Times New Roman" w:hAnsi="Times New Roman" w:cs="Times New Roman"/>
          <w:u w:val="single"/>
          <w:lang w:eastAsia="cs-CZ"/>
        </w:rPr>
        <w:t xml:space="preserve"> </w:t>
      </w:r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prof. MUDr. Jiří Řehák</w:t>
      </w:r>
      <w:r w:rsidRPr="006E09DF">
        <w:rPr>
          <w:rFonts w:ascii="Times New Roman" w:eastAsia="Times New Roman" w:hAnsi="Times New Roman" w:cs="Times New Roman"/>
          <w:b/>
          <w:lang w:eastAsia="cs-CZ"/>
        </w:rPr>
        <w:t xml:space="preserve">, </w:t>
      </w:r>
      <w:r>
        <w:rPr>
          <w:rFonts w:ascii="Times New Roman" w:eastAsia="Times New Roman" w:hAnsi="Times New Roman" w:cs="Times New Roman"/>
          <w:b/>
          <w:lang w:eastAsia="cs-CZ"/>
        </w:rPr>
        <w:t>CSc., FEBO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Oční klinika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Branch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Retinal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Vein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Occlusion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Pathogenesis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Visual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Prognosis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, and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Treatment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Modalities</w:t>
      </w:r>
      <w:proofErr w:type="spellEnd"/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Current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Eye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Research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1,519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, počet citací </w:t>
      </w:r>
      <w:r>
        <w:rPr>
          <w:rFonts w:ascii="Times New Roman" w:eastAsia="Times New Roman" w:hAnsi="Times New Roman" w:cs="Times New Roman"/>
          <w:i/>
          <w:lang w:eastAsia="cs-CZ"/>
        </w:rPr>
        <w:t>147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A636D4" w:rsidRDefault="00A636D4">
      <w:pPr>
        <w:rPr>
          <w:rFonts w:ascii="Times New Roman" w:eastAsia="Times New Roman" w:hAnsi="Times New Roman" w:cs="Times New Roman"/>
          <w:lang w:eastAsia="cs-CZ"/>
        </w:rPr>
      </w:pPr>
    </w:p>
    <w:p w:rsidR="00A636D4" w:rsidRPr="00A636D4" w:rsidRDefault="00A636D4">
      <w:pPr>
        <w:rPr>
          <w:rFonts w:ascii="Times New Roman" w:hAnsi="Times New Roman" w:cs="Times New Roman"/>
          <w:b/>
          <w:u w:val="single"/>
        </w:rPr>
      </w:pPr>
      <w:r w:rsidRPr="00A636D4">
        <w:rPr>
          <w:rFonts w:ascii="Times New Roman" w:hAnsi="Times New Roman" w:cs="Times New Roman"/>
          <w:b/>
          <w:u w:val="single"/>
        </w:rPr>
        <w:t xml:space="preserve">Cena děkana za nejlepší studentskou vědeckou práci 2016 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Mgr. Barbora Fialová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Ústav klinické a molekulární patologie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Epigenetic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modulation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AR gene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expression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prostate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cancer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DU145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cells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with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combination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sodium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butyrate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and 5´-AZA- 2´-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deoxycytidine</w:t>
      </w:r>
      <w:proofErr w:type="spellEnd"/>
    </w:p>
    <w:p w:rsidR="00E8307E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Oncology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Reports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2,486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A636D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Mgr. Jana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Jiravová</w:t>
      </w:r>
      <w:proofErr w:type="spellEnd"/>
      <w:r w:rsidRPr="006E09DF">
        <w:rPr>
          <w:rFonts w:ascii="Times New Roman" w:eastAsia="Times New Roman" w:hAnsi="Times New Roman" w:cs="Times New Roman"/>
          <w:lang w:eastAsia="cs-CZ"/>
        </w:rPr>
        <w:t xml:space="preserve"> (Ústav lékařské </w:t>
      </w:r>
      <w:r>
        <w:rPr>
          <w:rFonts w:ascii="Times New Roman" w:eastAsia="Times New Roman" w:hAnsi="Times New Roman" w:cs="Times New Roman"/>
          <w:lang w:eastAsia="cs-CZ"/>
        </w:rPr>
        <w:t>biofyziky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effect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silver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nanoparticles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silver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ions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mammalian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platn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cells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in vitro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r>
        <w:rPr>
          <w:rFonts w:ascii="Times New Roman" w:eastAsia="Times New Roman" w:hAnsi="Times New Roman" w:cs="Times New Roman"/>
          <w:i/>
          <w:lang w:eastAsia="cs-CZ"/>
        </w:rPr>
        <w:t xml:space="preserve">Food and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Chemical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Toxicology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3,584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A636D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Mgr. Radana Karlíková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Ústav molekulární a translační medicíny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Metabolite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Profiling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Plasma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Leukocytes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Chronic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Myeloid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Leukemia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Patients</w:t>
      </w:r>
      <w:proofErr w:type="spellEnd"/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proteome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research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4,173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A636D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 w:rsidRPr="006E09DF">
        <w:rPr>
          <w:rFonts w:ascii="Times New Roman" w:eastAsia="Times New Roman" w:hAnsi="Times New Roman" w:cs="Times New Roman"/>
          <w:b/>
          <w:lang w:eastAsia="cs-CZ"/>
        </w:rPr>
        <w:t xml:space="preserve">Mgr. </w:t>
      </w:r>
      <w:r>
        <w:rPr>
          <w:rFonts w:ascii="Times New Roman" w:eastAsia="Times New Roman" w:hAnsi="Times New Roman" w:cs="Times New Roman"/>
          <w:b/>
          <w:lang w:eastAsia="cs-CZ"/>
        </w:rPr>
        <w:t xml:space="preserve">Vladimíra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Koudeláková</w:t>
      </w:r>
      <w:proofErr w:type="spellEnd"/>
      <w:r w:rsidRPr="006E09DF">
        <w:rPr>
          <w:rFonts w:ascii="Times New Roman" w:eastAsia="Times New Roman" w:hAnsi="Times New Roman" w:cs="Times New Roman"/>
          <w:b/>
          <w:lang w:eastAsia="cs-CZ"/>
        </w:rPr>
        <w:t xml:space="preserve">, Ph.D. 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(Ústav molekulární a translační medicíny) </w:t>
      </w:r>
      <w:r>
        <w:rPr>
          <w:rFonts w:ascii="Times New Roman" w:eastAsia="Times New Roman" w:hAnsi="Times New Roman" w:cs="Times New Roman"/>
          <w:i/>
          <w:lang w:eastAsia="cs-CZ"/>
        </w:rPr>
        <w:t>za práci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: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Frequency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lang w:eastAsia="cs-CZ"/>
        </w:rPr>
        <w:t>chromosome</w:t>
      </w:r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17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polysomy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relation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to CEP17 copy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number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in a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large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breast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cancer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cohort</w:t>
      </w:r>
      <w:proofErr w:type="spellEnd"/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Genes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Chromosomes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&amp;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cancer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3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,</w:t>
      </w:r>
      <w:r>
        <w:rPr>
          <w:rFonts w:ascii="Times New Roman" w:eastAsia="Times New Roman" w:hAnsi="Times New Roman" w:cs="Times New Roman"/>
          <w:i/>
          <w:lang w:eastAsia="cs-CZ"/>
        </w:rPr>
        <w:t>96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A636D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Mgr. Kristýna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Krasulová</w:t>
      </w:r>
      <w:proofErr w:type="spellEnd"/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Ústav farmakologie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Interaction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isoflavonoids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with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human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liver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microsomal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cytochromes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P450: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inhibition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CYP enzyme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activities</w:t>
      </w:r>
      <w:proofErr w:type="spellEnd"/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Xenobiotica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(IF 1,723)</w:t>
      </w:r>
    </w:p>
    <w:p w:rsidR="00E8307E" w:rsidRDefault="00E8307E" w:rsidP="00A636D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MUDr. Daniela Kurfürstová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Ústav klinické a molekulární patologie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DNA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damage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signalling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barrier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oxidative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stress and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treatment-relevant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DNA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repair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factor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alterations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during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progression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human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prostate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cancer</w:t>
      </w:r>
      <w:proofErr w:type="spellEnd"/>
    </w:p>
    <w:p w:rsidR="00E8307E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Molecular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Oncology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5,331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A636D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MUDr. Radmila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Lemstrová</w:t>
      </w:r>
      <w:proofErr w:type="spellEnd"/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Onkologická klinika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Therapeutic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potential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taxanes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treatment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metastatic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pancreatic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cancer</w:t>
      </w:r>
      <w:proofErr w:type="spellEnd"/>
    </w:p>
    <w:p w:rsidR="00E8307E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Cancer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Chemother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Pharmacol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>.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2,824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lastRenderedPageBreak/>
        <w:t>Mgr. Lukáš Malina</w:t>
      </w:r>
      <w:r w:rsidRPr="006E09DF"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(Ústav </w:t>
      </w:r>
      <w:r>
        <w:rPr>
          <w:rFonts w:ascii="Times New Roman" w:eastAsia="Times New Roman" w:hAnsi="Times New Roman" w:cs="Times New Roman"/>
          <w:lang w:eastAsia="cs-CZ"/>
        </w:rPr>
        <w:t>lékařské biofyziky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in vitro cytotoxicity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metal-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complexes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porphyrin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sensitizer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intended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photodynamic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therapy</w:t>
      </w:r>
      <w:proofErr w:type="spellEnd"/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Toxicology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in Vitro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2,</w:t>
      </w:r>
      <w:r>
        <w:rPr>
          <w:rFonts w:ascii="Times New Roman" w:eastAsia="Times New Roman" w:hAnsi="Times New Roman" w:cs="Times New Roman"/>
          <w:i/>
          <w:lang w:eastAsia="cs-CZ"/>
        </w:rPr>
        <w:t>903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Mgr. Jakub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Malohlava</w:t>
      </w:r>
      <w:proofErr w:type="spellEnd"/>
      <w:r w:rsidRPr="006E09DF">
        <w:rPr>
          <w:rFonts w:ascii="Times New Roman" w:eastAsia="Times New Roman" w:hAnsi="Times New Roman" w:cs="Times New Roman"/>
          <w:lang w:eastAsia="cs-CZ"/>
        </w:rPr>
        <w:t xml:space="preserve"> (Ústav lékařské biofyziky) </w:t>
      </w:r>
      <w:r>
        <w:rPr>
          <w:rFonts w:ascii="Times New Roman" w:eastAsia="Times New Roman" w:hAnsi="Times New Roman" w:cs="Times New Roman"/>
          <w:i/>
          <w:lang w:eastAsia="cs-CZ"/>
        </w:rPr>
        <w:t>za práce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:</w:t>
      </w:r>
    </w:p>
    <w:p w:rsidR="00E8307E" w:rsidRPr="00A73EBD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Effect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Porphyrin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Sensitizer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MgTPPS</w:t>
      </w:r>
      <w:r>
        <w:rPr>
          <w:rFonts w:ascii="Times New Roman" w:eastAsia="Times New Roman" w:hAnsi="Times New Roman" w:cs="Times New Roman"/>
          <w:vertAlign w:val="subscript"/>
          <w:lang w:eastAsia="cs-CZ"/>
        </w:rPr>
        <w:t>4</w:t>
      </w:r>
      <w:r>
        <w:rPr>
          <w:rFonts w:ascii="Times New Roman" w:eastAsia="Times New Roman" w:hAnsi="Times New Roman" w:cs="Times New Roman"/>
          <w:lang w:eastAsia="cs-CZ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Cytoskeletal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System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lang w:eastAsia="cs-CZ"/>
        </w:rPr>
        <w:t>HeLa</w:t>
      </w:r>
      <w:proofErr w:type="spellEnd"/>
      <w:proofErr w:type="gramEnd"/>
      <w:r>
        <w:rPr>
          <w:rFonts w:ascii="Times New Roman" w:eastAsia="Times New Roman" w:hAnsi="Times New Roman" w:cs="Times New Roman"/>
          <w:lang w:eastAsia="cs-CZ"/>
        </w:rPr>
        <w:t xml:space="preserve"> Cell Line-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Microscopis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Study</w:t>
      </w:r>
    </w:p>
    <w:p w:rsidR="00E8307E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r>
        <w:rPr>
          <w:rFonts w:ascii="Times New Roman" w:eastAsia="Times New Roman" w:hAnsi="Times New Roman" w:cs="Times New Roman"/>
          <w:i/>
          <w:lang w:eastAsia="cs-CZ"/>
        </w:rPr>
        <w:t xml:space="preserve">Cell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Biochemistry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Biophysics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1,627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E8307E" w:rsidRPr="00A73EBD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Nuclear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myosin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I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regulates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cell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membrane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tension</w:t>
      </w:r>
      <w:proofErr w:type="spellEnd"/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Scientific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Reports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5,228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Mgr. Lenka Roubalová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(Ústav </w:t>
      </w:r>
      <w:r>
        <w:rPr>
          <w:rFonts w:ascii="Times New Roman" w:eastAsia="Times New Roman" w:hAnsi="Times New Roman" w:cs="Times New Roman"/>
          <w:lang w:eastAsia="cs-CZ"/>
        </w:rPr>
        <w:t>lékařské chemie a biochemie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Semisynthetic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flavonoid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7-O-galloylquercetin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activates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Nrf2 and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induces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Nrf2-dependent gene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expression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in RAW264,7 and Hepa1c1c7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cells</w:t>
      </w:r>
      <w:proofErr w:type="spellEnd"/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Chemico-Biological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Interactions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2.618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Mgr. Petra Schneiderová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Ústav imunologie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Serum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protein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fingerprinting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by PEA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immunoassay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coupled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with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pattern-recognition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algorithms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distinguishes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MGUS and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multiple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myeloma</w:t>
      </w:r>
      <w:proofErr w:type="spellEnd"/>
    </w:p>
    <w:p w:rsidR="00E8307E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Oncotarget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5,008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MDDr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>. Lucie Svobodová, Ph.D.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Ústav mikrobiologie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High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frequency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Candida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fabianii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among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clinical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isolates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biochemically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identified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as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Candida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pelliculosa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and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Candida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utilis</w:t>
      </w:r>
      <w:proofErr w:type="spellEnd"/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Mycoses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2,332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Mgr. Dana Šimková, Ph.D.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Ústav biologie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The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dual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role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asporin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breast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cancer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progression</w:t>
      </w:r>
      <w:proofErr w:type="spellEnd"/>
    </w:p>
    <w:p w:rsidR="00E8307E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Oncotarget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(IF </w:t>
      </w:r>
      <w:r>
        <w:rPr>
          <w:rFonts w:ascii="Times New Roman" w:eastAsia="Times New Roman" w:hAnsi="Times New Roman" w:cs="Times New Roman"/>
          <w:i/>
          <w:lang w:eastAsia="cs-CZ"/>
        </w:rPr>
        <w:t>5,008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A636D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Mgr. Alena Špičáková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Ústav farmakologie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Evaluation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possible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inhibition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human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liver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drug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metabolizing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cytochromes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P450 by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two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new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acetylcholinesterase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oxime-type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reactivators</w:t>
      </w:r>
      <w:proofErr w:type="spellEnd"/>
    </w:p>
    <w:p w:rsidR="00E8307E" w:rsidRPr="006E09DF" w:rsidRDefault="00E8307E" w:rsidP="00E8307E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r>
        <w:rPr>
          <w:rFonts w:ascii="Times New Roman" w:eastAsia="Times New Roman" w:hAnsi="Times New Roman" w:cs="Times New Roman"/>
          <w:i/>
          <w:lang w:eastAsia="cs-CZ"/>
        </w:rPr>
        <w:t xml:space="preserve">Food and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Chemical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toxicology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3,584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E8307E" w:rsidRDefault="00E8307E" w:rsidP="00A636D4">
      <w:pPr>
        <w:spacing w:after="0" w:line="240" w:lineRule="auto"/>
        <w:rPr>
          <w:rFonts w:ascii="Times New Roman" w:eastAsia="Times New Roman" w:hAnsi="Times New Roman" w:cs="Times New Roman"/>
          <w:b/>
          <w:lang w:eastAsia="cs-CZ"/>
        </w:rPr>
      </w:pPr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Mgr. Alena </w:t>
      </w:r>
      <w:proofErr w:type="spellStart"/>
      <w:r>
        <w:rPr>
          <w:rFonts w:ascii="Times New Roman" w:eastAsia="Times New Roman" w:hAnsi="Times New Roman" w:cs="Times New Roman"/>
          <w:b/>
          <w:lang w:eastAsia="cs-CZ"/>
        </w:rPr>
        <w:t>Vanduchová</w:t>
      </w:r>
      <w:proofErr w:type="spellEnd"/>
      <w:r>
        <w:rPr>
          <w:rFonts w:ascii="Times New Roman" w:eastAsia="Times New Roman" w:hAnsi="Times New Roman" w:cs="Times New Roman"/>
          <w:b/>
          <w:lang w:eastAsia="cs-CZ"/>
        </w:rPr>
        <w:t xml:space="preserve"> </w:t>
      </w:r>
      <w:r w:rsidRPr="006E09DF">
        <w:rPr>
          <w:rFonts w:ascii="Times New Roman" w:eastAsia="Times New Roman" w:hAnsi="Times New Roman" w:cs="Times New Roman"/>
          <w:lang w:eastAsia="cs-CZ"/>
        </w:rPr>
        <w:t>(</w:t>
      </w:r>
      <w:r>
        <w:rPr>
          <w:rFonts w:ascii="Times New Roman" w:eastAsia="Times New Roman" w:hAnsi="Times New Roman" w:cs="Times New Roman"/>
          <w:lang w:eastAsia="cs-CZ"/>
        </w:rPr>
        <w:t>Ústav farmakologie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Influence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Sulforaphane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Metabolites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on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Activities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Human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Drug-Metabolizing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Cytochrome P450 and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Determination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Sulforaphane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Human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Liver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Cells</w:t>
      </w:r>
      <w:proofErr w:type="spellEnd"/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Journal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Medicinal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Food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1,844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 xml:space="preserve">Mgr. Ivo Vrobel </w:t>
      </w:r>
      <w:r w:rsidRPr="006E09DF">
        <w:rPr>
          <w:rFonts w:ascii="Times New Roman" w:eastAsia="Times New Roman" w:hAnsi="Times New Roman" w:cs="Times New Roman"/>
          <w:lang w:eastAsia="cs-CZ"/>
        </w:rPr>
        <w:t>(</w:t>
      </w:r>
      <w:r>
        <w:rPr>
          <w:rFonts w:ascii="Times New Roman" w:eastAsia="Times New Roman" w:hAnsi="Times New Roman" w:cs="Times New Roman"/>
          <w:lang w:eastAsia="cs-CZ"/>
        </w:rPr>
        <w:t>Ústav molekulární a translační medicíny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proofErr w:type="spellStart"/>
      <w:r>
        <w:rPr>
          <w:rFonts w:ascii="Times New Roman" w:eastAsia="Times New Roman" w:hAnsi="Times New Roman" w:cs="Times New Roman"/>
          <w:lang w:eastAsia="cs-CZ"/>
        </w:rPr>
        <w:t>Ultrafast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Online SPE-MS/MS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Method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for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Quantification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of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3 Tyrosine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Kinase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Inhibitors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in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Human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Plasma</w:t>
      </w:r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Ther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Drug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Monit</w:t>
      </w:r>
      <w:proofErr w:type="spellEnd"/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2,094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b/>
          <w:lang w:eastAsia="cs-CZ"/>
        </w:rPr>
        <w:t>Mgr. Kateřina Zachová, Ph.D.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 (</w:t>
      </w:r>
      <w:r>
        <w:rPr>
          <w:rFonts w:ascii="Times New Roman" w:eastAsia="Times New Roman" w:hAnsi="Times New Roman" w:cs="Times New Roman"/>
          <w:lang w:eastAsia="cs-CZ"/>
        </w:rPr>
        <w:t>Ústav imunologie</w:t>
      </w:r>
      <w:r w:rsidRPr="006E09DF">
        <w:rPr>
          <w:rFonts w:ascii="Times New Roman" w:eastAsia="Times New Roman" w:hAnsi="Times New Roman" w:cs="Times New Roman"/>
          <w:lang w:eastAsia="cs-CZ"/>
        </w:rPr>
        <w:t xml:space="preserve">) 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za práci:</w:t>
      </w:r>
    </w:p>
    <w:p w:rsidR="00A636D4" w:rsidRPr="006E09DF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lang w:eastAsia="cs-CZ"/>
        </w:rPr>
      </w:pPr>
      <w:r>
        <w:rPr>
          <w:rFonts w:ascii="Times New Roman" w:eastAsia="Times New Roman" w:hAnsi="Times New Roman" w:cs="Times New Roman"/>
          <w:lang w:eastAsia="cs-CZ"/>
        </w:rPr>
        <w:t xml:space="preserve">Antigen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Cross-Presentation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and Heat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Shock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Protein-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Based</w:t>
      </w:r>
      <w:proofErr w:type="spellEnd"/>
      <w:r>
        <w:rPr>
          <w:rFonts w:ascii="Times New Roman" w:eastAsia="Times New Roman" w:hAnsi="Times New Roman" w:cs="Times New Roman"/>
          <w:lang w:eastAsia="cs-CZ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eastAsia="cs-CZ"/>
        </w:rPr>
        <w:t>Vaccines</w:t>
      </w:r>
      <w:proofErr w:type="spellEnd"/>
    </w:p>
    <w:p w:rsidR="00A636D4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časopis: </w:t>
      </w:r>
      <w:r>
        <w:rPr>
          <w:rFonts w:ascii="Times New Roman" w:eastAsia="Times New Roman" w:hAnsi="Times New Roman" w:cs="Times New Roman"/>
          <w:i/>
          <w:lang w:eastAsia="cs-CZ"/>
        </w:rPr>
        <w:t xml:space="preserve">Arch.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Immunol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i/>
          <w:lang w:eastAsia="cs-CZ"/>
        </w:rPr>
        <w:t>Ther</w:t>
      </w:r>
      <w:proofErr w:type="spellEnd"/>
      <w:r>
        <w:rPr>
          <w:rFonts w:ascii="Times New Roman" w:eastAsia="Times New Roman" w:hAnsi="Times New Roman" w:cs="Times New Roman"/>
          <w:i/>
          <w:lang w:eastAsia="cs-CZ"/>
        </w:rPr>
        <w:t>. Exp.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 xml:space="preserve"> (IF </w:t>
      </w:r>
      <w:r>
        <w:rPr>
          <w:rFonts w:ascii="Times New Roman" w:eastAsia="Times New Roman" w:hAnsi="Times New Roman" w:cs="Times New Roman"/>
          <w:i/>
          <w:lang w:eastAsia="cs-CZ"/>
        </w:rPr>
        <w:t>2,464</w:t>
      </w:r>
      <w:r w:rsidRPr="006E09DF">
        <w:rPr>
          <w:rFonts w:ascii="Times New Roman" w:eastAsia="Times New Roman" w:hAnsi="Times New Roman" w:cs="Times New Roman"/>
          <w:i/>
          <w:lang w:eastAsia="cs-CZ"/>
        </w:rPr>
        <w:t>)</w:t>
      </w:r>
    </w:p>
    <w:p w:rsidR="00A636D4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</w:p>
    <w:p w:rsidR="00A636D4" w:rsidRDefault="00A636D4" w:rsidP="00A636D4">
      <w:pPr>
        <w:spacing w:after="0" w:line="240" w:lineRule="auto"/>
        <w:rPr>
          <w:rFonts w:ascii="Times New Roman" w:eastAsia="Times New Roman" w:hAnsi="Times New Roman" w:cs="Times New Roman"/>
          <w:i/>
          <w:lang w:eastAsia="cs-CZ"/>
        </w:rPr>
      </w:pPr>
      <w:bookmarkStart w:id="0" w:name="_GoBack"/>
      <w:bookmarkEnd w:id="0"/>
    </w:p>
    <w:sectPr w:rsidR="00A636D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5541" w:rsidRDefault="00065541" w:rsidP="00103B44">
      <w:pPr>
        <w:spacing w:after="0" w:line="240" w:lineRule="auto"/>
      </w:pPr>
      <w:r>
        <w:separator/>
      </w:r>
    </w:p>
  </w:endnote>
  <w:endnote w:type="continuationSeparator" w:id="0">
    <w:p w:rsidR="00065541" w:rsidRDefault="00065541" w:rsidP="00103B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771195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103B44" w:rsidRPr="00103B44" w:rsidRDefault="00103B44" w:rsidP="00103B44">
        <w:pPr>
          <w:pStyle w:val="Zpat"/>
          <w:jc w:val="center"/>
          <w:rPr>
            <w:rFonts w:ascii="Times New Roman" w:hAnsi="Times New Roman" w:cs="Times New Roman"/>
          </w:rPr>
        </w:pPr>
        <w:r w:rsidRPr="00103B44">
          <w:rPr>
            <w:rFonts w:ascii="Times New Roman" w:hAnsi="Times New Roman" w:cs="Times New Roman"/>
          </w:rPr>
          <w:fldChar w:fldCharType="begin"/>
        </w:r>
        <w:r w:rsidRPr="00103B44">
          <w:rPr>
            <w:rFonts w:ascii="Times New Roman" w:hAnsi="Times New Roman" w:cs="Times New Roman"/>
          </w:rPr>
          <w:instrText>PAGE   \* MERGEFORMAT</w:instrText>
        </w:r>
        <w:r w:rsidRPr="00103B44">
          <w:rPr>
            <w:rFonts w:ascii="Times New Roman" w:hAnsi="Times New Roman" w:cs="Times New Roman"/>
          </w:rPr>
          <w:fldChar w:fldCharType="separate"/>
        </w:r>
        <w:r w:rsidR="006620A9">
          <w:rPr>
            <w:rFonts w:ascii="Times New Roman" w:hAnsi="Times New Roman" w:cs="Times New Roman"/>
            <w:noProof/>
          </w:rPr>
          <w:t>3</w:t>
        </w:r>
        <w:r w:rsidRPr="00103B44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5541" w:rsidRDefault="00065541" w:rsidP="00103B44">
      <w:pPr>
        <w:spacing w:after="0" w:line="240" w:lineRule="auto"/>
      </w:pPr>
      <w:r>
        <w:separator/>
      </w:r>
    </w:p>
  </w:footnote>
  <w:footnote w:type="continuationSeparator" w:id="0">
    <w:p w:rsidR="00065541" w:rsidRDefault="00065541" w:rsidP="00103B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296"/>
    <w:rsid w:val="00015519"/>
    <w:rsid w:val="00015C77"/>
    <w:rsid w:val="00026CB7"/>
    <w:rsid w:val="00043480"/>
    <w:rsid w:val="000535C8"/>
    <w:rsid w:val="00053F13"/>
    <w:rsid w:val="00065541"/>
    <w:rsid w:val="000733E7"/>
    <w:rsid w:val="000804A6"/>
    <w:rsid w:val="00084918"/>
    <w:rsid w:val="00084D08"/>
    <w:rsid w:val="00085D1B"/>
    <w:rsid w:val="000B0307"/>
    <w:rsid w:val="000C04FE"/>
    <w:rsid w:val="000D7335"/>
    <w:rsid w:val="000E0BCE"/>
    <w:rsid w:val="000F02C0"/>
    <w:rsid w:val="000F103C"/>
    <w:rsid w:val="00103B44"/>
    <w:rsid w:val="00111ED5"/>
    <w:rsid w:val="00120BB8"/>
    <w:rsid w:val="001244FB"/>
    <w:rsid w:val="00125DF9"/>
    <w:rsid w:val="00142433"/>
    <w:rsid w:val="001530A4"/>
    <w:rsid w:val="00175F71"/>
    <w:rsid w:val="00187659"/>
    <w:rsid w:val="00196D26"/>
    <w:rsid w:val="0019748F"/>
    <w:rsid w:val="001A60A1"/>
    <w:rsid w:val="001B0DE5"/>
    <w:rsid w:val="001B3B1A"/>
    <w:rsid w:val="001B3F7C"/>
    <w:rsid w:val="001E5E1F"/>
    <w:rsid w:val="001E7B8C"/>
    <w:rsid w:val="001F2845"/>
    <w:rsid w:val="00206B90"/>
    <w:rsid w:val="00210961"/>
    <w:rsid w:val="002111BD"/>
    <w:rsid w:val="00224BB3"/>
    <w:rsid w:val="002617EB"/>
    <w:rsid w:val="00265EE1"/>
    <w:rsid w:val="00281CCD"/>
    <w:rsid w:val="002B145C"/>
    <w:rsid w:val="002B1FF8"/>
    <w:rsid w:val="002B338C"/>
    <w:rsid w:val="002C44F6"/>
    <w:rsid w:val="002C7E6E"/>
    <w:rsid w:val="002F3339"/>
    <w:rsid w:val="003439A4"/>
    <w:rsid w:val="00350D0A"/>
    <w:rsid w:val="00353B7B"/>
    <w:rsid w:val="003B3928"/>
    <w:rsid w:val="003D141E"/>
    <w:rsid w:val="00413E86"/>
    <w:rsid w:val="00427F1E"/>
    <w:rsid w:val="0043113A"/>
    <w:rsid w:val="00441EBC"/>
    <w:rsid w:val="00460FB3"/>
    <w:rsid w:val="004922DD"/>
    <w:rsid w:val="00492F92"/>
    <w:rsid w:val="004A6F0E"/>
    <w:rsid w:val="004C076A"/>
    <w:rsid w:val="004D7590"/>
    <w:rsid w:val="004F47A9"/>
    <w:rsid w:val="005140B2"/>
    <w:rsid w:val="00514BC8"/>
    <w:rsid w:val="0051512F"/>
    <w:rsid w:val="00571F31"/>
    <w:rsid w:val="005A070E"/>
    <w:rsid w:val="005A4667"/>
    <w:rsid w:val="005C33B6"/>
    <w:rsid w:val="005C461B"/>
    <w:rsid w:val="005F5826"/>
    <w:rsid w:val="00604460"/>
    <w:rsid w:val="00612CB1"/>
    <w:rsid w:val="00634A7A"/>
    <w:rsid w:val="00652F85"/>
    <w:rsid w:val="00661D33"/>
    <w:rsid w:val="006620A9"/>
    <w:rsid w:val="0066542A"/>
    <w:rsid w:val="006830E2"/>
    <w:rsid w:val="006B21EA"/>
    <w:rsid w:val="006D432E"/>
    <w:rsid w:val="00720C0C"/>
    <w:rsid w:val="0072275E"/>
    <w:rsid w:val="0073612E"/>
    <w:rsid w:val="00743AD8"/>
    <w:rsid w:val="0075729E"/>
    <w:rsid w:val="0076429C"/>
    <w:rsid w:val="007679FD"/>
    <w:rsid w:val="00781273"/>
    <w:rsid w:val="00796A0A"/>
    <w:rsid w:val="007A22B9"/>
    <w:rsid w:val="007C64FF"/>
    <w:rsid w:val="007D19DF"/>
    <w:rsid w:val="007D6CF9"/>
    <w:rsid w:val="007E5199"/>
    <w:rsid w:val="007F32B6"/>
    <w:rsid w:val="00815FB2"/>
    <w:rsid w:val="00825565"/>
    <w:rsid w:val="00825948"/>
    <w:rsid w:val="00844169"/>
    <w:rsid w:val="00850058"/>
    <w:rsid w:val="00855CF7"/>
    <w:rsid w:val="008566C2"/>
    <w:rsid w:val="00871659"/>
    <w:rsid w:val="008A3232"/>
    <w:rsid w:val="008C3549"/>
    <w:rsid w:val="008E0BB7"/>
    <w:rsid w:val="008F1554"/>
    <w:rsid w:val="009063DC"/>
    <w:rsid w:val="00924807"/>
    <w:rsid w:val="00945BB0"/>
    <w:rsid w:val="0096050D"/>
    <w:rsid w:val="00972EDB"/>
    <w:rsid w:val="00987F07"/>
    <w:rsid w:val="00992682"/>
    <w:rsid w:val="00997A94"/>
    <w:rsid w:val="009A666C"/>
    <w:rsid w:val="009B5553"/>
    <w:rsid w:val="009E5DA3"/>
    <w:rsid w:val="00A159C9"/>
    <w:rsid w:val="00A23B1C"/>
    <w:rsid w:val="00A26031"/>
    <w:rsid w:val="00A45493"/>
    <w:rsid w:val="00A4714C"/>
    <w:rsid w:val="00A62E04"/>
    <w:rsid w:val="00A636D4"/>
    <w:rsid w:val="00A8307F"/>
    <w:rsid w:val="00A96733"/>
    <w:rsid w:val="00AA12FD"/>
    <w:rsid w:val="00AA4CCD"/>
    <w:rsid w:val="00AC2493"/>
    <w:rsid w:val="00AC4DC7"/>
    <w:rsid w:val="00AC684A"/>
    <w:rsid w:val="00AC7B4B"/>
    <w:rsid w:val="00AD1DC5"/>
    <w:rsid w:val="00AE0257"/>
    <w:rsid w:val="00AF3674"/>
    <w:rsid w:val="00AF5275"/>
    <w:rsid w:val="00AF5498"/>
    <w:rsid w:val="00B05988"/>
    <w:rsid w:val="00B31E86"/>
    <w:rsid w:val="00B32033"/>
    <w:rsid w:val="00B33A68"/>
    <w:rsid w:val="00B61614"/>
    <w:rsid w:val="00B64296"/>
    <w:rsid w:val="00B75EE9"/>
    <w:rsid w:val="00B87DD1"/>
    <w:rsid w:val="00B974B1"/>
    <w:rsid w:val="00BA26EB"/>
    <w:rsid w:val="00BC6297"/>
    <w:rsid w:val="00BC66E9"/>
    <w:rsid w:val="00BD6E73"/>
    <w:rsid w:val="00BF57FF"/>
    <w:rsid w:val="00C152AF"/>
    <w:rsid w:val="00C17C3B"/>
    <w:rsid w:val="00C44C99"/>
    <w:rsid w:val="00C535BB"/>
    <w:rsid w:val="00C7683C"/>
    <w:rsid w:val="00C83083"/>
    <w:rsid w:val="00CD6DA4"/>
    <w:rsid w:val="00CD7BCE"/>
    <w:rsid w:val="00CE6B9F"/>
    <w:rsid w:val="00D22E36"/>
    <w:rsid w:val="00D36BA2"/>
    <w:rsid w:val="00D42818"/>
    <w:rsid w:val="00D4427A"/>
    <w:rsid w:val="00D630AA"/>
    <w:rsid w:val="00D717DD"/>
    <w:rsid w:val="00D960A2"/>
    <w:rsid w:val="00D9784A"/>
    <w:rsid w:val="00DB7F58"/>
    <w:rsid w:val="00DC375A"/>
    <w:rsid w:val="00DD54E8"/>
    <w:rsid w:val="00DE49D6"/>
    <w:rsid w:val="00DE5FC3"/>
    <w:rsid w:val="00DF50D3"/>
    <w:rsid w:val="00DF5806"/>
    <w:rsid w:val="00E02792"/>
    <w:rsid w:val="00E67496"/>
    <w:rsid w:val="00E8307E"/>
    <w:rsid w:val="00E9459F"/>
    <w:rsid w:val="00E958F6"/>
    <w:rsid w:val="00EB7C61"/>
    <w:rsid w:val="00EE0EEB"/>
    <w:rsid w:val="00EF1D0E"/>
    <w:rsid w:val="00F2692D"/>
    <w:rsid w:val="00F26C5C"/>
    <w:rsid w:val="00F30E62"/>
    <w:rsid w:val="00F3372E"/>
    <w:rsid w:val="00F57CD6"/>
    <w:rsid w:val="00F66AEA"/>
    <w:rsid w:val="00F77085"/>
    <w:rsid w:val="00F97700"/>
    <w:rsid w:val="00FA6DFD"/>
    <w:rsid w:val="00FB6799"/>
    <w:rsid w:val="00FC2C83"/>
    <w:rsid w:val="00FE7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B44"/>
  </w:style>
  <w:style w:type="paragraph" w:styleId="Zpat">
    <w:name w:val="footer"/>
    <w:basedOn w:val="Normln"/>
    <w:link w:val="ZpatChar"/>
    <w:uiPriority w:val="99"/>
    <w:unhideWhenUsed/>
    <w:rsid w:val="0010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3B44"/>
  </w:style>
  <w:style w:type="paragraph" w:styleId="Textbubliny">
    <w:name w:val="Balloon Text"/>
    <w:basedOn w:val="Normln"/>
    <w:link w:val="TextbublinyChar"/>
    <w:uiPriority w:val="99"/>
    <w:semiHidden/>
    <w:unhideWhenUsed/>
    <w:rsid w:val="00D9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84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10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03B44"/>
  </w:style>
  <w:style w:type="paragraph" w:styleId="Zpat">
    <w:name w:val="footer"/>
    <w:basedOn w:val="Normln"/>
    <w:link w:val="ZpatChar"/>
    <w:uiPriority w:val="99"/>
    <w:unhideWhenUsed/>
    <w:rsid w:val="00103B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03B44"/>
  </w:style>
  <w:style w:type="paragraph" w:styleId="Textbubliny">
    <w:name w:val="Balloon Text"/>
    <w:basedOn w:val="Normln"/>
    <w:link w:val="TextbublinyChar"/>
    <w:uiPriority w:val="99"/>
    <w:semiHidden/>
    <w:unhideWhenUsed/>
    <w:rsid w:val="00D97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97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400</TotalTime>
  <Pages>1</Pages>
  <Words>1021</Words>
  <Characters>6030</Characters>
  <Application>Microsoft Office Word</Application>
  <DocSecurity>0</DocSecurity>
  <Lines>50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Sloukova Petra</dc:creator>
  <cp:lastModifiedBy>Sloukova Petra</cp:lastModifiedBy>
  <cp:revision>120</cp:revision>
  <cp:lastPrinted>2017-04-03T12:21:00Z</cp:lastPrinted>
  <dcterms:created xsi:type="dcterms:W3CDTF">2016-03-29T05:18:00Z</dcterms:created>
  <dcterms:modified xsi:type="dcterms:W3CDTF">2017-04-03T12:31:00Z</dcterms:modified>
</cp:coreProperties>
</file>