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9E26C0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16F5E">
        <w:rPr>
          <w:rFonts w:cstheme="minorHAnsi"/>
          <w:b/>
          <w:sz w:val="22"/>
          <w:szCs w:val="22"/>
        </w:rPr>
        <w:t>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omluven: prof. MUDr. Mgr. Milan Raška, Ph.D.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E96653" w:rsidRDefault="00AC0C5C" w:rsidP="0043109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96653">
        <w:rPr>
          <w:rFonts w:cstheme="minorHAnsi"/>
          <w:sz w:val="22"/>
          <w:szCs w:val="22"/>
        </w:rPr>
        <w:t xml:space="preserve">Děkan </w:t>
      </w:r>
      <w:r w:rsidR="009E26C0" w:rsidRPr="00E96653">
        <w:rPr>
          <w:rFonts w:cstheme="minorHAnsi"/>
          <w:sz w:val="22"/>
          <w:szCs w:val="22"/>
        </w:rPr>
        <w:t xml:space="preserve">otevřel otázku </w:t>
      </w:r>
      <w:r w:rsidR="00E96653" w:rsidRPr="00E96653">
        <w:rPr>
          <w:rFonts w:cstheme="minorHAnsi"/>
          <w:sz w:val="22"/>
          <w:szCs w:val="22"/>
        </w:rPr>
        <w:t xml:space="preserve">provázanosti </w:t>
      </w:r>
      <w:r w:rsidR="00E96653" w:rsidRPr="00CA7C49">
        <w:rPr>
          <w:rFonts w:cstheme="minorHAnsi"/>
          <w:b/>
          <w:sz w:val="22"/>
          <w:szCs w:val="22"/>
        </w:rPr>
        <w:t>výše</w:t>
      </w:r>
      <w:r w:rsidR="009E26C0" w:rsidRPr="00CA7C49">
        <w:rPr>
          <w:rFonts w:cstheme="minorHAnsi"/>
          <w:b/>
          <w:sz w:val="22"/>
          <w:szCs w:val="22"/>
        </w:rPr>
        <w:t xml:space="preserve"> doktor</w:t>
      </w:r>
      <w:r w:rsidR="00E96653" w:rsidRPr="00CA7C49">
        <w:rPr>
          <w:rFonts w:cstheme="minorHAnsi"/>
          <w:b/>
          <w:sz w:val="22"/>
          <w:szCs w:val="22"/>
        </w:rPr>
        <w:t>and</w:t>
      </w:r>
      <w:r w:rsidR="009E26C0" w:rsidRPr="00CA7C49">
        <w:rPr>
          <w:rFonts w:cstheme="minorHAnsi"/>
          <w:b/>
          <w:sz w:val="22"/>
          <w:szCs w:val="22"/>
        </w:rPr>
        <w:t>ských stipendií</w:t>
      </w:r>
      <w:r w:rsidR="009E26C0" w:rsidRPr="00E96653">
        <w:rPr>
          <w:rFonts w:cstheme="minorHAnsi"/>
          <w:sz w:val="22"/>
          <w:szCs w:val="22"/>
        </w:rPr>
        <w:t xml:space="preserve"> </w:t>
      </w:r>
      <w:r w:rsidR="00E96653" w:rsidRPr="00E96653">
        <w:rPr>
          <w:rFonts w:cstheme="minorHAnsi"/>
          <w:sz w:val="22"/>
          <w:szCs w:val="22"/>
        </w:rPr>
        <w:t>s</w:t>
      </w:r>
      <w:r w:rsidR="009E26C0" w:rsidRPr="00E96653">
        <w:rPr>
          <w:rFonts w:cstheme="minorHAnsi"/>
          <w:sz w:val="22"/>
          <w:szCs w:val="22"/>
        </w:rPr>
        <w:t> minimální mzdou</w:t>
      </w:r>
      <w:r w:rsidR="00E96653" w:rsidRPr="00E96653">
        <w:rPr>
          <w:rFonts w:cstheme="minorHAnsi"/>
          <w:sz w:val="22"/>
          <w:szCs w:val="22"/>
        </w:rPr>
        <w:t xml:space="preserve">. </w:t>
      </w:r>
      <w:r w:rsidR="00072B53">
        <w:rPr>
          <w:rFonts w:cstheme="minorHAnsi"/>
          <w:sz w:val="22"/>
          <w:szCs w:val="22"/>
        </w:rPr>
        <w:t xml:space="preserve">Po diskusi </w:t>
      </w:r>
      <w:r w:rsidR="00E96653" w:rsidRPr="00E96653">
        <w:rPr>
          <w:rFonts w:cstheme="minorHAnsi"/>
          <w:sz w:val="22"/>
          <w:szCs w:val="22"/>
        </w:rPr>
        <w:t xml:space="preserve">vedení zaujalo </w:t>
      </w:r>
      <w:r w:rsidR="00072B53">
        <w:rPr>
          <w:rFonts w:cstheme="minorHAnsi"/>
          <w:sz w:val="22"/>
          <w:szCs w:val="22"/>
        </w:rPr>
        <w:t>stanovisko</w:t>
      </w:r>
      <w:r w:rsidR="00E96653" w:rsidRPr="00E96653">
        <w:rPr>
          <w:rFonts w:cstheme="minorHAnsi"/>
          <w:sz w:val="22"/>
          <w:szCs w:val="22"/>
        </w:rPr>
        <w:t xml:space="preserve">, že částka doktorandského stipendia by měla být definována výší příspěvku z MŠMT a další motivační nastavení by mělo být ponecháno na rozhodnutí jednotlivých fakult. </w:t>
      </w:r>
    </w:p>
    <w:p w:rsidR="000308D7" w:rsidRPr="00E96653" w:rsidRDefault="00FB7CC8" w:rsidP="0043109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96653">
        <w:rPr>
          <w:rFonts w:cstheme="minorHAnsi"/>
          <w:sz w:val="22"/>
          <w:szCs w:val="22"/>
        </w:rPr>
        <w:t xml:space="preserve">Děkan </w:t>
      </w:r>
      <w:r w:rsidR="00D743DB">
        <w:rPr>
          <w:rFonts w:cstheme="minorHAnsi"/>
          <w:sz w:val="22"/>
          <w:szCs w:val="22"/>
        </w:rPr>
        <w:t>poděkoval vedoucímu Centra pro výuku cizích jazyků</w:t>
      </w:r>
      <w:r w:rsidR="004A38D3">
        <w:rPr>
          <w:rFonts w:cstheme="minorHAnsi"/>
          <w:sz w:val="22"/>
          <w:szCs w:val="22"/>
        </w:rPr>
        <w:t xml:space="preserve"> LF UP</w:t>
      </w:r>
      <w:r w:rsidR="00D743DB">
        <w:rPr>
          <w:rFonts w:cstheme="minorHAnsi"/>
          <w:sz w:val="22"/>
          <w:szCs w:val="22"/>
        </w:rPr>
        <w:t xml:space="preserve"> Mgr. Pavlu Kurfürstovi za vypracování ko</w:t>
      </w:r>
      <w:r w:rsidR="00482EC3">
        <w:rPr>
          <w:rFonts w:cstheme="minorHAnsi"/>
          <w:sz w:val="22"/>
          <w:szCs w:val="22"/>
        </w:rPr>
        <w:t>mpletní</w:t>
      </w:r>
      <w:r w:rsidR="00D743DB">
        <w:rPr>
          <w:rFonts w:cstheme="minorHAnsi"/>
          <w:sz w:val="22"/>
          <w:szCs w:val="22"/>
        </w:rPr>
        <w:t>ho</w:t>
      </w:r>
      <w:r w:rsidR="00482EC3">
        <w:rPr>
          <w:rFonts w:cstheme="minorHAnsi"/>
          <w:sz w:val="22"/>
          <w:szCs w:val="22"/>
        </w:rPr>
        <w:t xml:space="preserve"> </w:t>
      </w:r>
      <w:r w:rsidR="00482EC3" w:rsidRPr="00CA7C49">
        <w:rPr>
          <w:rFonts w:cstheme="minorHAnsi"/>
          <w:b/>
          <w:sz w:val="22"/>
          <w:szCs w:val="22"/>
        </w:rPr>
        <w:t>archiv</w:t>
      </w:r>
      <w:r w:rsidR="00D743DB" w:rsidRPr="00CA7C49">
        <w:rPr>
          <w:rFonts w:cstheme="minorHAnsi"/>
          <w:b/>
          <w:sz w:val="22"/>
          <w:szCs w:val="22"/>
        </w:rPr>
        <w:t>u</w:t>
      </w:r>
      <w:r w:rsidR="00482EC3" w:rsidRPr="00CA7C49">
        <w:rPr>
          <w:rFonts w:cstheme="minorHAnsi"/>
          <w:b/>
          <w:sz w:val="22"/>
          <w:szCs w:val="22"/>
        </w:rPr>
        <w:t xml:space="preserve"> zpráv o UP a LF UP</w:t>
      </w:r>
      <w:r w:rsidR="00482EC3">
        <w:rPr>
          <w:rFonts w:cstheme="minorHAnsi"/>
          <w:sz w:val="22"/>
          <w:szCs w:val="22"/>
        </w:rPr>
        <w:t xml:space="preserve"> </w:t>
      </w:r>
      <w:r w:rsidR="00482EC3" w:rsidRPr="000E65E7">
        <w:rPr>
          <w:rFonts w:cstheme="minorHAnsi"/>
          <w:b/>
          <w:sz w:val="22"/>
          <w:szCs w:val="22"/>
        </w:rPr>
        <w:t>za rok</w:t>
      </w:r>
      <w:r w:rsidR="00D743DB" w:rsidRPr="000E65E7">
        <w:rPr>
          <w:rFonts w:cstheme="minorHAnsi"/>
          <w:b/>
          <w:sz w:val="22"/>
          <w:szCs w:val="22"/>
        </w:rPr>
        <w:t xml:space="preserve"> 2019</w:t>
      </w:r>
      <w:r w:rsidR="00D743DB">
        <w:rPr>
          <w:rFonts w:cstheme="minorHAnsi"/>
          <w:sz w:val="22"/>
          <w:szCs w:val="22"/>
        </w:rPr>
        <w:t>.</w:t>
      </w:r>
      <w:r w:rsidR="00356FB2">
        <w:rPr>
          <w:rFonts w:cstheme="minorHAnsi"/>
          <w:sz w:val="22"/>
          <w:szCs w:val="22"/>
        </w:rPr>
        <w:t xml:space="preserve"> </w:t>
      </w:r>
      <w:r w:rsidR="00D743DB">
        <w:rPr>
          <w:rFonts w:cstheme="minorHAnsi"/>
          <w:sz w:val="22"/>
          <w:szCs w:val="22"/>
        </w:rPr>
        <w:t xml:space="preserve">Vedení LF UP vyjádřilo názor, že by bylo vhodné v této aktivitě </w:t>
      </w:r>
      <w:r w:rsidR="002C3FBB">
        <w:rPr>
          <w:rFonts w:cstheme="minorHAnsi"/>
          <w:sz w:val="22"/>
          <w:szCs w:val="22"/>
        </w:rPr>
        <w:t xml:space="preserve">pokračovat i v následujících letech. </w:t>
      </w:r>
    </w:p>
    <w:p w:rsidR="0017298B" w:rsidRDefault="007379A6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FB7CC8">
        <w:rPr>
          <w:rFonts w:cstheme="minorHAnsi"/>
          <w:sz w:val="22"/>
          <w:szCs w:val="22"/>
        </w:rPr>
        <w:t xml:space="preserve">informoval o plánovaném zasedání komise pro </w:t>
      </w:r>
      <w:r w:rsidR="00FB7CC8" w:rsidRPr="00CA7C49">
        <w:rPr>
          <w:rFonts w:cstheme="minorHAnsi"/>
          <w:b/>
          <w:sz w:val="22"/>
          <w:szCs w:val="22"/>
        </w:rPr>
        <w:t>vyhodnocení soutěže o Cen</w:t>
      </w:r>
      <w:r w:rsidR="00B831E6" w:rsidRPr="00CA7C49">
        <w:rPr>
          <w:rFonts w:cstheme="minorHAnsi"/>
          <w:b/>
          <w:sz w:val="22"/>
          <w:szCs w:val="22"/>
        </w:rPr>
        <w:t>u</w:t>
      </w:r>
      <w:r w:rsidR="00FB7CC8" w:rsidRPr="00CA7C49">
        <w:rPr>
          <w:rFonts w:cstheme="minorHAnsi"/>
          <w:b/>
          <w:sz w:val="22"/>
          <w:szCs w:val="22"/>
        </w:rPr>
        <w:t xml:space="preserve"> rektora</w:t>
      </w:r>
      <w:r w:rsidR="00FB7CC8">
        <w:rPr>
          <w:rFonts w:cstheme="minorHAnsi"/>
          <w:sz w:val="22"/>
          <w:szCs w:val="22"/>
        </w:rPr>
        <w:t xml:space="preserve"> </w:t>
      </w:r>
      <w:r w:rsidR="00FB7CC8" w:rsidRPr="00CA7C49">
        <w:rPr>
          <w:rFonts w:cstheme="minorHAnsi"/>
          <w:b/>
          <w:sz w:val="22"/>
          <w:szCs w:val="22"/>
        </w:rPr>
        <w:t>UP</w:t>
      </w:r>
      <w:r w:rsidR="00B831E6" w:rsidRPr="00CA7C49">
        <w:rPr>
          <w:rFonts w:cstheme="minorHAnsi"/>
          <w:b/>
          <w:sz w:val="22"/>
          <w:szCs w:val="22"/>
        </w:rPr>
        <w:t xml:space="preserve"> za nejlepší vědeckou nebo uměleckou práci studentů </w:t>
      </w:r>
      <w:r w:rsidR="00816E13">
        <w:rPr>
          <w:rFonts w:cstheme="minorHAnsi"/>
          <w:b/>
          <w:sz w:val="22"/>
          <w:szCs w:val="22"/>
        </w:rPr>
        <w:t>bakalářských</w:t>
      </w:r>
      <w:r w:rsidR="00B831E6" w:rsidRPr="00CA7C49">
        <w:rPr>
          <w:rFonts w:cstheme="minorHAnsi"/>
          <w:b/>
          <w:sz w:val="22"/>
          <w:szCs w:val="22"/>
        </w:rPr>
        <w:t xml:space="preserve"> a </w:t>
      </w:r>
      <w:r w:rsidR="00816E13">
        <w:rPr>
          <w:rFonts w:cstheme="minorHAnsi"/>
          <w:b/>
          <w:sz w:val="22"/>
          <w:szCs w:val="22"/>
        </w:rPr>
        <w:t>magisterských</w:t>
      </w:r>
      <w:r w:rsidR="00B831E6" w:rsidRPr="00CA7C49">
        <w:rPr>
          <w:rFonts w:cstheme="minorHAnsi"/>
          <w:b/>
          <w:sz w:val="22"/>
          <w:szCs w:val="22"/>
        </w:rPr>
        <w:t xml:space="preserve"> studijních programů</w:t>
      </w:r>
      <w:r w:rsidR="00482EC3" w:rsidRPr="00CA7C49">
        <w:rPr>
          <w:rFonts w:cstheme="minorHAnsi"/>
          <w:b/>
          <w:sz w:val="22"/>
          <w:szCs w:val="22"/>
        </w:rPr>
        <w:t xml:space="preserve"> </w:t>
      </w:r>
      <w:r w:rsidR="00816E13">
        <w:rPr>
          <w:rFonts w:cstheme="minorHAnsi"/>
          <w:b/>
          <w:sz w:val="22"/>
          <w:szCs w:val="22"/>
        </w:rPr>
        <w:t xml:space="preserve">v roce </w:t>
      </w:r>
      <w:r w:rsidR="00482EC3" w:rsidRPr="00CA7C49">
        <w:rPr>
          <w:rFonts w:cstheme="minorHAnsi"/>
          <w:b/>
          <w:sz w:val="22"/>
          <w:szCs w:val="22"/>
        </w:rPr>
        <w:t>2019</w:t>
      </w:r>
      <w:r w:rsidR="00482EC3" w:rsidRPr="00CA7C49">
        <w:rPr>
          <w:rFonts w:cstheme="minorHAnsi"/>
          <w:sz w:val="22"/>
          <w:szCs w:val="22"/>
        </w:rPr>
        <w:t>,</w:t>
      </w:r>
      <w:r w:rsidR="00482EC3">
        <w:rPr>
          <w:rFonts w:cstheme="minorHAnsi"/>
          <w:sz w:val="22"/>
          <w:szCs w:val="22"/>
        </w:rPr>
        <w:t xml:space="preserve"> </w:t>
      </w:r>
      <w:r w:rsidR="00B831E6">
        <w:rPr>
          <w:rFonts w:cstheme="minorHAnsi"/>
          <w:sz w:val="22"/>
          <w:szCs w:val="22"/>
        </w:rPr>
        <w:t>kter</w:t>
      </w:r>
      <w:r w:rsidR="00482EC3">
        <w:rPr>
          <w:rFonts w:cstheme="minorHAnsi"/>
          <w:sz w:val="22"/>
          <w:szCs w:val="22"/>
        </w:rPr>
        <w:t>é</w:t>
      </w:r>
      <w:r w:rsidR="00B831E6">
        <w:rPr>
          <w:rFonts w:cstheme="minorHAnsi"/>
          <w:sz w:val="22"/>
          <w:szCs w:val="22"/>
        </w:rPr>
        <w:t xml:space="preserve"> se uskuteční 13. 1. 2020 od 14 hodin. </w:t>
      </w:r>
      <w:r w:rsidR="00482EC3">
        <w:rPr>
          <w:rFonts w:cstheme="minorHAnsi"/>
          <w:sz w:val="22"/>
          <w:szCs w:val="22"/>
        </w:rPr>
        <w:t xml:space="preserve">Za LF UP </w:t>
      </w:r>
      <w:r w:rsidR="001467C8">
        <w:rPr>
          <w:rFonts w:cstheme="minorHAnsi"/>
          <w:sz w:val="22"/>
          <w:szCs w:val="22"/>
        </w:rPr>
        <w:t>byla na jednání delegována</w:t>
      </w:r>
      <w:r w:rsidR="00482EC3">
        <w:rPr>
          <w:rFonts w:cstheme="minorHAnsi"/>
          <w:sz w:val="22"/>
          <w:szCs w:val="22"/>
        </w:rPr>
        <w:t xml:space="preserve"> přednostka Ústavu veřejného zdravotnictví doc. MUDr. Helena Kollárová, Ph.D.</w:t>
      </w:r>
    </w:p>
    <w:p w:rsidR="00565945" w:rsidRPr="00CC6EFC" w:rsidRDefault="00565945" w:rsidP="00565945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těchto norem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565945" w:rsidRDefault="00565945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2E173B">
        <w:rPr>
          <w:bCs/>
          <w:sz w:val="22"/>
          <w:szCs w:val="22"/>
        </w:rPr>
        <w:t>20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12.</w:t>
      </w:r>
      <w:r w:rsidRPr="008508FA">
        <w:rPr>
          <w:bCs/>
          <w:sz w:val="22"/>
          <w:szCs w:val="22"/>
        </w:rPr>
        <w:t> 2019 nab</w:t>
      </w:r>
      <w:r w:rsidR="002E173B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 w:rsidR="002E173B">
        <w:rPr>
          <w:bCs/>
          <w:sz w:val="22"/>
          <w:szCs w:val="22"/>
        </w:rPr>
        <w:t xml:space="preserve">vnitřní norma </w:t>
      </w:r>
      <w:r w:rsidR="00CF6A18">
        <w:rPr>
          <w:bCs/>
          <w:sz w:val="22"/>
          <w:szCs w:val="22"/>
        </w:rPr>
        <w:t>Provedení roční účetní uzávěrky za rok 2019 na UP</w:t>
      </w:r>
      <w:r>
        <w:rPr>
          <w:bCs/>
          <w:sz w:val="22"/>
          <w:szCs w:val="22"/>
        </w:rPr>
        <w:t xml:space="preserve">, viz odkaz: </w:t>
      </w:r>
    </w:p>
    <w:p w:rsidR="00CF6A18" w:rsidRPr="00CF6A18" w:rsidRDefault="002D2012" w:rsidP="00565945">
      <w:pPr>
        <w:spacing w:after="0" w:line="240" w:lineRule="auto"/>
        <w:ind w:left="708"/>
        <w:rPr>
          <w:rFonts w:cstheme="minorHAnsi"/>
          <w:color w:val="006BAB"/>
        </w:rPr>
      </w:pPr>
      <w:hyperlink r:id="rId8" w:history="1">
        <w:r w:rsidR="00CF6A18" w:rsidRPr="00CF6A18">
          <w:rPr>
            <w:rStyle w:val="Hypertextovodkaz"/>
            <w:rFonts w:cstheme="minorHAnsi"/>
          </w:rPr>
          <w:t>https://files.upol.cz/normy/normy/K-B-19-33.pdf</w:t>
        </w:r>
      </w:hyperlink>
    </w:p>
    <w:p w:rsidR="00CF6A18" w:rsidRDefault="00CF6A18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1. 1. 2020 nabyla účinnosti vnitřní norma Statut a jednací řád Mezinárodního evaluačního panelu, viz odkaz:</w:t>
      </w:r>
    </w:p>
    <w:p w:rsidR="002E173B" w:rsidRDefault="002D2012" w:rsidP="00565945">
      <w:pPr>
        <w:spacing w:after="0" w:line="240" w:lineRule="auto"/>
        <w:ind w:left="708"/>
        <w:rPr>
          <w:bCs/>
          <w:sz w:val="22"/>
          <w:szCs w:val="22"/>
        </w:rPr>
      </w:pPr>
      <w:hyperlink r:id="rId9" w:history="1">
        <w:r w:rsidR="00674B5A">
          <w:rPr>
            <w:rStyle w:val="Hypertextovodkaz"/>
          </w:rPr>
          <w:t>https://files.upol.cz/normy/normy/R-B-19-34.pdf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701B69" w:rsidP="00F53231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2E0ACB" w:rsidRDefault="00B60E00" w:rsidP="002E0ACB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Byla otevřena otázka</w:t>
      </w:r>
      <w:r w:rsidR="006807C3">
        <w:rPr>
          <w:rFonts w:cstheme="minorHAnsi"/>
          <w:sz w:val="22"/>
          <w:szCs w:val="22"/>
        </w:rPr>
        <w:t xml:space="preserve"> systému poskytování </w:t>
      </w:r>
      <w:r w:rsidR="006807C3" w:rsidRPr="00CA7C49">
        <w:rPr>
          <w:rFonts w:cstheme="minorHAnsi"/>
          <w:b/>
          <w:sz w:val="22"/>
          <w:szCs w:val="22"/>
        </w:rPr>
        <w:t>prospěchových stipendií</w:t>
      </w:r>
      <w:r w:rsidR="002C3FBB">
        <w:rPr>
          <w:rFonts w:cstheme="minorHAnsi"/>
          <w:sz w:val="22"/>
          <w:szCs w:val="22"/>
        </w:rPr>
        <w:t>. Po diskuzi se vedení LF UP shodlo na tom, že je nutné nejprve provést podrobnou</w:t>
      </w:r>
      <w:r w:rsidR="007B37FD">
        <w:rPr>
          <w:rFonts w:cstheme="minorHAnsi"/>
          <w:sz w:val="22"/>
          <w:szCs w:val="22"/>
        </w:rPr>
        <w:t xml:space="preserve"> </w:t>
      </w:r>
      <w:r w:rsidR="002C3FBB">
        <w:rPr>
          <w:rFonts w:cstheme="minorHAnsi"/>
          <w:sz w:val="22"/>
          <w:szCs w:val="22"/>
        </w:rPr>
        <w:t>komple</w:t>
      </w:r>
      <w:r w:rsidR="007B37FD">
        <w:rPr>
          <w:rFonts w:cstheme="minorHAnsi"/>
          <w:sz w:val="22"/>
          <w:szCs w:val="22"/>
        </w:rPr>
        <w:t>t</w:t>
      </w:r>
      <w:r w:rsidR="002C3FBB">
        <w:rPr>
          <w:rFonts w:cstheme="minorHAnsi"/>
          <w:sz w:val="22"/>
          <w:szCs w:val="22"/>
        </w:rPr>
        <w:t xml:space="preserve">ní analýzu všech finančních příspěvků poskytovaných studentům LF UP a poté, v souladu se stipendijním fondem, zvážit případný další postup.  </w:t>
      </w:r>
    </w:p>
    <w:p w:rsidR="006807C3" w:rsidRDefault="006807C3" w:rsidP="00B96B5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60E00">
        <w:rPr>
          <w:rFonts w:cstheme="minorHAnsi"/>
          <w:sz w:val="22"/>
          <w:szCs w:val="22"/>
        </w:rPr>
        <w:t xml:space="preserve">Proděkanka </w:t>
      </w:r>
      <w:r w:rsidR="00B60E00" w:rsidRPr="00B60E00">
        <w:rPr>
          <w:rFonts w:cstheme="minorHAnsi"/>
          <w:sz w:val="22"/>
          <w:szCs w:val="22"/>
        </w:rPr>
        <w:t xml:space="preserve">vznesla dotaz týkající se </w:t>
      </w:r>
      <w:r w:rsidR="00B60E00" w:rsidRPr="00CA7C49">
        <w:rPr>
          <w:rFonts w:cstheme="minorHAnsi"/>
          <w:b/>
          <w:sz w:val="22"/>
          <w:szCs w:val="22"/>
        </w:rPr>
        <w:t>přístupu k papírové formě indexu</w:t>
      </w:r>
      <w:r w:rsidR="00B60E00" w:rsidRPr="00B60E00">
        <w:rPr>
          <w:rFonts w:cstheme="minorHAnsi"/>
          <w:sz w:val="22"/>
          <w:szCs w:val="22"/>
        </w:rPr>
        <w:t xml:space="preserve">. Po diskuzi se členky </w:t>
      </w:r>
      <w:r w:rsidR="00CA7C49">
        <w:rPr>
          <w:rFonts w:cstheme="minorHAnsi"/>
          <w:sz w:val="22"/>
          <w:szCs w:val="22"/>
        </w:rPr>
        <w:t xml:space="preserve">  </w:t>
      </w:r>
      <w:r w:rsidR="00B60E00" w:rsidRPr="00B60E00">
        <w:rPr>
          <w:rFonts w:cstheme="minorHAnsi"/>
          <w:sz w:val="22"/>
          <w:szCs w:val="22"/>
        </w:rPr>
        <w:t xml:space="preserve">a členové vedení LF UP shodli, že papírová forma indexu na LF UP je žádoucí a bude </w:t>
      </w:r>
      <w:r w:rsidR="00B60E00">
        <w:rPr>
          <w:rFonts w:cstheme="minorHAnsi"/>
          <w:sz w:val="22"/>
          <w:szCs w:val="22"/>
        </w:rPr>
        <w:t xml:space="preserve">zachována i v budoucnosti. </w:t>
      </w:r>
    </w:p>
    <w:p w:rsidR="00B60E00" w:rsidRPr="00B60E00" w:rsidRDefault="00B60E00" w:rsidP="00B60E0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379A6" w:rsidRPr="007F0002" w:rsidRDefault="007379A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F0002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BD004F" w:rsidRPr="002E0ACB" w:rsidRDefault="007B37FD" w:rsidP="00285623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zahájena diskuze o případném </w:t>
      </w:r>
      <w:r w:rsidRPr="00CA7C49">
        <w:rPr>
          <w:rFonts w:cstheme="minorHAnsi"/>
          <w:b/>
          <w:sz w:val="22"/>
          <w:szCs w:val="22"/>
        </w:rPr>
        <w:t>navýšení příspěvku na činnost Spolku mediků</w:t>
      </w:r>
      <w:r w:rsidR="005A6B08">
        <w:rPr>
          <w:rFonts w:cstheme="minorHAnsi"/>
          <w:b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. </w:t>
      </w:r>
      <w:r w:rsidR="00D920F6" w:rsidRPr="002E0ACB">
        <w:rPr>
          <w:rFonts w:cstheme="minorHAnsi"/>
          <w:sz w:val="22"/>
          <w:szCs w:val="22"/>
        </w:rPr>
        <w:t xml:space="preserve">Proděkanka </w:t>
      </w:r>
      <w:r>
        <w:rPr>
          <w:rFonts w:cstheme="minorHAnsi"/>
          <w:sz w:val="22"/>
          <w:szCs w:val="22"/>
        </w:rPr>
        <w:t xml:space="preserve">doporučila </w:t>
      </w:r>
      <w:r w:rsidR="00CA7C49">
        <w:rPr>
          <w:rFonts w:cstheme="minorHAnsi"/>
          <w:sz w:val="22"/>
          <w:szCs w:val="22"/>
        </w:rPr>
        <w:t xml:space="preserve">jejich </w:t>
      </w:r>
      <w:r>
        <w:rPr>
          <w:rFonts w:cstheme="minorHAnsi"/>
          <w:sz w:val="22"/>
          <w:szCs w:val="22"/>
        </w:rPr>
        <w:t>předsedovi</w:t>
      </w:r>
      <w:r w:rsidR="00B60E00">
        <w:rPr>
          <w:rFonts w:cstheme="minorHAnsi"/>
          <w:sz w:val="22"/>
          <w:szCs w:val="22"/>
        </w:rPr>
        <w:t xml:space="preserve">, aby </w:t>
      </w:r>
      <w:r w:rsidR="00816E13">
        <w:rPr>
          <w:rFonts w:cstheme="minorHAnsi"/>
          <w:sz w:val="22"/>
          <w:szCs w:val="22"/>
        </w:rPr>
        <w:t>S</w:t>
      </w:r>
      <w:r w:rsidR="00B60E00">
        <w:rPr>
          <w:rFonts w:cstheme="minorHAnsi"/>
          <w:sz w:val="22"/>
          <w:szCs w:val="22"/>
        </w:rPr>
        <w:t>polek předložil zprávu o čerpání příspěvku za uplynulý rok a současn</w:t>
      </w:r>
      <w:r w:rsidR="0034114A">
        <w:rPr>
          <w:rFonts w:cstheme="minorHAnsi"/>
          <w:sz w:val="22"/>
          <w:szCs w:val="22"/>
        </w:rPr>
        <w:t>ě</w:t>
      </w:r>
      <w:r w:rsidR="00B60E00">
        <w:rPr>
          <w:rFonts w:cstheme="minorHAnsi"/>
          <w:sz w:val="22"/>
          <w:szCs w:val="22"/>
        </w:rPr>
        <w:t xml:space="preserve"> zdůvodnění </w:t>
      </w:r>
      <w:r w:rsidR="00CA7C49">
        <w:rPr>
          <w:rFonts w:cstheme="minorHAnsi"/>
          <w:sz w:val="22"/>
          <w:szCs w:val="22"/>
        </w:rPr>
        <w:t xml:space="preserve">případného </w:t>
      </w:r>
      <w:r w:rsidR="00B60E00">
        <w:rPr>
          <w:rFonts w:cstheme="minorHAnsi"/>
          <w:sz w:val="22"/>
          <w:szCs w:val="22"/>
        </w:rPr>
        <w:t>navýšení. Po doručení této zprávy</w:t>
      </w:r>
      <w:r w:rsidR="00816E13">
        <w:rPr>
          <w:rFonts w:cstheme="minorHAnsi"/>
          <w:sz w:val="22"/>
          <w:szCs w:val="22"/>
        </w:rPr>
        <w:t xml:space="preserve"> se bude</w:t>
      </w:r>
      <w:r w:rsidR="00B60E00">
        <w:rPr>
          <w:rFonts w:cstheme="minorHAnsi"/>
          <w:sz w:val="22"/>
          <w:szCs w:val="22"/>
        </w:rPr>
        <w:t xml:space="preserve"> vedení LF UP touto záležitostí dále zabývat.</w:t>
      </w:r>
      <w:r>
        <w:rPr>
          <w:rFonts w:cstheme="minorHAnsi"/>
          <w:sz w:val="22"/>
          <w:szCs w:val="22"/>
        </w:rPr>
        <w:t xml:space="preserve"> </w:t>
      </w:r>
    </w:p>
    <w:p w:rsidR="00503783" w:rsidRDefault="003A00C2" w:rsidP="00503783">
      <w:pPr>
        <w:pStyle w:val="Bezmezer"/>
        <w:numPr>
          <w:ilvl w:val="0"/>
          <w:numId w:val="2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503783">
        <w:rPr>
          <w:rFonts w:cstheme="minorHAnsi"/>
          <w:sz w:val="22"/>
          <w:szCs w:val="22"/>
        </w:rPr>
        <w:t>ka</w:t>
      </w:r>
      <w:r>
        <w:rPr>
          <w:rFonts w:cstheme="minorHAnsi"/>
          <w:sz w:val="22"/>
          <w:szCs w:val="22"/>
        </w:rPr>
        <w:t xml:space="preserve"> </w:t>
      </w:r>
      <w:r w:rsidR="002E19F9">
        <w:rPr>
          <w:rFonts w:cstheme="minorHAnsi"/>
          <w:sz w:val="22"/>
          <w:szCs w:val="22"/>
        </w:rPr>
        <w:t xml:space="preserve">připomněla blížící se </w:t>
      </w:r>
      <w:r w:rsidR="002E19F9" w:rsidRPr="00CA7C49">
        <w:rPr>
          <w:rFonts w:cstheme="minorHAnsi"/>
          <w:b/>
          <w:sz w:val="22"/>
          <w:szCs w:val="22"/>
        </w:rPr>
        <w:t>Den otevřených dveří</w:t>
      </w:r>
      <w:r w:rsidR="002E19F9">
        <w:rPr>
          <w:rFonts w:cstheme="minorHAnsi"/>
          <w:sz w:val="22"/>
          <w:szCs w:val="22"/>
        </w:rPr>
        <w:t>, který na LF UP proběhne v sobotu 18. 1. 2020. Krátce seznámila členky a členy vedení s je</w:t>
      </w:r>
      <w:r w:rsidR="006258FA">
        <w:rPr>
          <w:rFonts w:cstheme="minorHAnsi"/>
          <w:sz w:val="22"/>
          <w:szCs w:val="22"/>
        </w:rPr>
        <w:t>ho</w:t>
      </w:r>
      <w:r w:rsidR="002E19F9">
        <w:rPr>
          <w:rFonts w:cstheme="minorHAnsi"/>
          <w:sz w:val="22"/>
          <w:szCs w:val="22"/>
        </w:rPr>
        <w:t xml:space="preserve"> průběhem a současně poděkovala vedení i všem zainteresovaným za přípravu, organizaci a účast. </w:t>
      </w:r>
    </w:p>
    <w:p w:rsidR="00B14550" w:rsidRDefault="003A00C2" w:rsidP="0050378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 </w:t>
      </w:r>
      <w:r w:rsidR="00B14550">
        <w:rPr>
          <w:rFonts w:cstheme="minorHAnsi"/>
          <w:sz w:val="22"/>
          <w:szCs w:val="22"/>
        </w:rPr>
        <w:t xml:space="preserve"> </w:t>
      </w:r>
    </w:p>
    <w:p w:rsidR="0008050C" w:rsidRDefault="0008050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214008" w:rsidRDefault="00214008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</w:t>
      </w:r>
      <w:r w:rsidR="00471284">
        <w:rPr>
          <w:rFonts w:cstheme="minorHAnsi"/>
          <w:sz w:val="22"/>
          <w:szCs w:val="22"/>
        </w:rPr>
        <w:t xml:space="preserve">eznámil členky a členy vedení </w:t>
      </w:r>
      <w:r w:rsidR="006807C3">
        <w:rPr>
          <w:rFonts w:cstheme="minorHAnsi"/>
          <w:sz w:val="22"/>
          <w:szCs w:val="22"/>
        </w:rPr>
        <w:t>s</w:t>
      </w:r>
      <w:r w:rsidR="002E19F9">
        <w:rPr>
          <w:rFonts w:cstheme="minorHAnsi"/>
          <w:sz w:val="22"/>
          <w:szCs w:val="22"/>
        </w:rPr>
        <w:t xml:space="preserve"> aktuální situací ohledně </w:t>
      </w:r>
      <w:r w:rsidR="006807C3" w:rsidRPr="005A6B08">
        <w:rPr>
          <w:rFonts w:cstheme="minorHAnsi"/>
          <w:b/>
          <w:sz w:val="22"/>
          <w:szCs w:val="22"/>
        </w:rPr>
        <w:t>metodik</w:t>
      </w:r>
      <w:r w:rsidR="002E19F9" w:rsidRPr="005A6B08">
        <w:rPr>
          <w:rFonts w:cstheme="minorHAnsi"/>
          <w:b/>
          <w:sz w:val="22"/>
          <w:szCs w:val="22"/>
        </w:rPr>
        <w:t>y</w:t>
      </w:r>
      <w:r w:rsidR="006807C3" w:rsidRPr="005A6B08">
        <w:rPr>
          <w:rFonts w:cstheme="minorHAnsi"/>
          <w:b/>
          <w:sz w:val="22"/>
          <w:szCs w:val="22"/>
        </w:rPr>
        <w:t xml:space="preserve"> rozdělení RVO</w:t>
      </w:r>
      <w:r w:rsidR="006807C3">
        <w:rPr>
          <w:rFonts w:cstheme="minorHAnsi"/>
          <w:sz w:val="22"/>
          <w:szCs w:val="22"/>
        </w:rPr>
        <w:t xml:space="preserve"> na UP a její implikaci pro LF UP.</w:t>
      </w:r>
      <w:r w:rsidR="002E19F9">
        <w:rPr>
          <w:rFonts w:cstheme="minorHAnsi"/>
          <w:sz w:val="22"/>
          <w:szCs w:val="22"/>
        </w:rPr>
        <w:t xml:space="preserve"> Zásady rozdělení RVO respektují všechny př</w:t>
      </w:r>
      <w:r w:rsidR="002E28F4">
        <w:rPr>
          <w:rFonts w:cstheme="minorHAnsi"/>
          <w:sz w:val="22"/>
          <w:szCs w:val="22"/>
        </w:rPr>
        <w:t>i</w:t>
      </w:r>
      <w:r w:rsidR="002E19F9">
        <w:rPr>
          <w:rFonts w:cstheme="minorHAnsi"/>
          <w:sz w:val="22"/>
          <w:szCs w:val="22"/>
        </w:rPr>
        <w:t xml:space="preserve">pomínky, které LF UP vznesla. </w:t>
      </w:r>
      <w:r w:rsidR="000E65E7">
        <w:rPr>
          <w:rFonts w:cstheme="minorHAnsi"/>
          <w:sz w:val="22"/>
          <w:szCs w:val="22"/>
        </w:rPr>
        <w:t xml:space="preserve">Současně se vedení LF UP shodlo, že bude cestou proděkana zaslána připomínka </w:t>
      </w:r>
      <w:proofErr w:type="spellStart"/>
      <w:r w:rsidR="000E65E7">
        <w:rPr>
          <w:rFonts w:cstheme="minorHAnsi"/>
          <w:sz w:val="22"/>
          <w:szCs w:val="22"/>
        </w:rPr>
        <w:t>pror</w:t>
      </w:r>
      <w:proofErr w:type="spellEnd"/>
      <w:r w:rsidR="000E65E7">
        <w:rPr>
          <w:rFonts w:cstheme="minorHAnsi"/>
          <w:sz w:val="22"/>
          <w:szCs w:val="22"/>
        </w:rPr>
        <w:t xml:space="preserve">. Banášovi, že LF UP chce u jednotlivých vědecko-výzkumných výsledků vykázat nejenom ty výsledky, které jsou indexované </w:t>
      </w:r>
      <w:r w:rsidR="00816E13">
        <w:rPr>
          <w:rFonts w:cstheme="minorHAnsi"/>
          <w:sz w:val="22"/>
          <w:szCs w:val="22"/>
        </w:rPr>
        <w:t>v</w:t>
      </w:r>
      <w:r w:rsidR="000E65E7">
        <w:rPr>
          <w:rFonts w:cstheme="minorHAnsi"/>
          <w:sz w:val="22"/>
          <w:szCs w:val="22"/>
        </w:rPr>
        <w:t xml:space="preserve">e </w:t>
      </w:r>
      <w:proofErr w:type="spellStart"/>
      <w:r w:rsidR="000E65E7">
        <w:rPr>
          <w:rFonts w:cstheme="minorHAnsi"/>
          <w:sz w:val="22"/>
          <w:szCs w:val="22"/>
        </w:rPr>
        <w:t>WoS</w:t>
      </w:r>
      <w:proofErr w:type="spellEnd"/>
      <w:r w:rsidR="000E65E7">
        <w:rPr>
          <w:rFonts w:cstheme="minorHAnsi"/>
          <w:sz w:val="22"/>
          <w:szCs w:val="22"/>
        </w:rPr>
        <w:t xml:space="preserve">, ale také ty, které jsou indexované pouze ve </w:t>
      </w:r>
      <w:proofErr w:type="spellStart"/>
      <w:r w:rsidR="000E65E7">
        <w:rPr>
          <w:rFonts w:cstheme="minorHAnsi"/>
          <w:sz w:val="22"/>
          <w:szCs w:val="22"/>
        </w:rPr>
        <w:t>Scopusu</w:t>
      </w:r>
      <w:proofErr w:type="spellEnd"/>
      <w:r w:rsidR="000E65E7">
        <w:rPr>
          <w:rFonts w:cstheme="minorHAnsi"/>
          <w:sz w:val="22"/>
          <w:szCs w:val="22"/>
        </w:rPr>
        <w:t>.</w:t>
      </w:r>
    </w:p>
    <w:p w:rsidR="00214008" w:rsidRPr="005A6B08" w:rsidRDefault="00214008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6807C3">
        <w:rPr>
          <w:rFonts w:cstheme="minorHAnsi"/>
          <w:sz w:val="22"/>
          <w:szCs w:val="22"/>
        </w:rPr>
        <w:t xml:space="preserve">představil </w:t>
      </w:r>
      <w:r w:rsidR="006807C3" w:rsidRPr="005A6B08">
        <w:rPr>
          <w:rFonts w:cstheme="minorHAnsi"/>
          <w:b/>
          <w:sz w:val="22"/>
          <w:szCs w:val="22"/>
        </w:rPr>
        <w:t xml:space="preserve">členění </w:t>
      </w:r>
      <w:r w:rsidR="00816E13">
        <w:rPr>
          <w:rFonts w:cstheme="minorHAnsi"/>
          <w:b/>
          <w:sz w:val="22"/>
          <w:szCs w:val="22"/>
        </w:rPr>
        <w:t>vydavatelství publikujících</w:t>
      </w:r>
      <w:r w:rsidR="006807C3" w:rsidRPr="005A6B08">
        <w:rPr>
          <w:rFonts w:cstheme="minorHAnsi"/>
          <w:b/>
          <w:sz w:val="22"/>
          <w:szCs w:val="22"/>
        </w:rPr>
        <w:t xml:space="preserve"> </w:t>
      </w:r>
      <w:proofErr w:type="spellStart"/>
      <w:r w:rsidR="006807C3" w:rsidRPr="005A6B08">
        <w:rPr>
          <w:rFonts w:cstheme="minorHAnsi"/>
          <w:b/>
          <w:sz w:val="22"/>
          <w:szCs w:val="22"/>
        </w:rPr>
        <w:t>nebibliometrizovateln</w:t>
      </w:r>
      <w:r w:rsidR="00816E13">
        <w:rPr>
          <w:rFonts w:cstheme="minorHAnsi"/>
          <w:b/>
          <w:sz w:val="22"/>
          <w:szCs w:val="22"/>
        </w:rPr>
        <w:t>é</w:t>
      </w:r>
      <w:proofErr w:type="spellEnd"/>
      <w:r w:rsidR="006807C3" w:rsidRPr="005A6B08">
        <w:rPr>
          <w:rFonts w:cstheme="minorHAnsi"/>
          <w:b/>
          <w:sz w:val="22"/>
          <w:szCs w:val="22"/>
        </w:rPr>
        <w:t xml:space="preserve"> výsledk</w:t>
      </w:r>
      <w:r w:rsidR="00816E13">
        <w:rPr>
          <w:rFonts w:cstheme="minorHAnsi"/>
          <w:b/>
          <w:sz w:val="22"/>
          <w:szCs w:val="22"/>
        </w:rPr>
        <w:t>y</w:t>
      </w:r>
      <w:r w:rsidR="006807C3" w:rsidRPr="005A6B08">
        <w:rPr>
          <w:rFonts w:cstheme="minorHAnsi"/>
          <w:b/>
          <w:sz w:val="22"/>
          <w:szCs w:val="22"/>
        </w:rPr>
        <w:t xml:space="preserve"> </w:t>
      </w:r>
      <w:r w:rsidR="006807C3" w:rsidRPr="005A6B08">
        <w:rPr>
          <w:rFonts w:cstheme="minorHAnsi"/>
          <w:sz w:val="22"/>
          <w:szCs w:val="22"/>
        </w:rPr>
        <w:t>LF UP do pilíře 2</w:t>
      </w:r>
      <w:r w:rsidRPr="005A6B08">
        <w:rPr>
          <w:rFonts w:cstheme="minorHAnsi"/>
          <w:sz w:val="22"/>
          <w:szCs w:val="22"/>
        </w:rPr>
        <w:t>.</w:t>
      </w:r>
      <w:r w:rsidR="002E19F9" w:rsidRPr="005A6B08">
        <w:rPr>
          <w:rFonts w:cstheme="minorHAnsi"/>
          <w:sz w:val="22"/>
          <w:szCs w:val="22"/>
        </w:rPr>
        <w:t xml:space="preserve"> Tento soubor bude cestou referátu </w:t>
      </w:r>
      <w:proofErr w:type="spellStart"/>
      <w:r w:rsidR="002E19F9" w:rsidRPr="005A6B08">
        <w:rPr>
          <w:rFonts w:cstheme="minorHAnsi"/>
          <w:sz w:val="22"/>
          <w:szCs w:val="22"/>
        </w:rPr>
        <w:t>VaV</w:t>
      </w:r>
      <w:proofErr w:type="spellEnd"/>
      <w:r w:rsidR="002E19F9" w:rsidRPr="005A6B08">
        <w:rPr>
          <w:rFonts w:cstheme="minorHAnsi"/>
          <w:sz w:val="22"/>
          <w:szCs w:val="22"/>
        </w:rPr>
        <w:t xml:space="preserve"> zaslán vedoucím zaměstnancům</w:t>
      </w:r>
      <w:r w:rsidR="002E28F4" w:rsidRPr="005A6B08">
        <w:rPr>
          <w:rFonts w:cstheme="minorHAnsi"/>
          <w:sz w:val="22"/>
          <w:szCs w:val="22"/>
        </w:rPr>
        <w:t xml:space="preserve">. </w:t>
      </w:r>
    </w:p>
    <w:p w:rsidR="00BF4E86" w:rsidRPr="002E28F4" w:rsidRDefault="002E28F4" w:rsidP="002E28F4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doplnil informace o </w:t>
      </w:r>
      <w:r w:rsidRPr="005A6B08">
        <w:rPr>
          <w:rFonts w:cstheme="minorHAnsi"/>
          <w:b/>
          <w:sz w:val="22"/>
          <w:szCs w:val="22"/>
        </w:rPr>
        <w:t>ú</w:t>
      </w:r>
      <w:r w:rsidR="006807C3" w:rsidRPr="005A6B08">
        <w:rPr>
          <w:rFonts w:cstheme="minorHAnsi"/>
          <w:b/>
          <w:sz w:val="22"/>
          <w:szCs w:val="22"/>
        </w:rPr>
        <w:t>vaz</w:t>
      </w:r>
      <w:r w:rsidRPr="005A6B08">
        <w:rPr>
          <w:rFonts w:cstheme="minorHAnsi"/>
          <w:b/>
          <w:sz w:val="22"/>
          <w:szCs w:val="22"/>
        </w:rPr>
        <w:t xml:space="preserve">cích z projektu </w:t>
      </w:r>
      <w:r w:rsidR="006807C3" w:rsidRPr="005A6B08">
        <w:rPr>
          <w:rFonts w:cstheme="minorHAnsi"/>
          <w:b/>
          <w:sz w:val="22"/>
          <w:szCs w:val="22"/>
        </w:rPr>
        <w:t xml:space="preserve">HR </w:t>
      </w:r>
      <w:proofErr w:type="spellStart"/>
      <w:r w:rsidR="006807C3" w:rsidRPr="005A6B08">
        <w:rPr>
          <w:rFonts w:cstheme="minorHAnsi"/>
          <w:b/>
          <w:sz w:val="22"/>
          <w:szCs w:val="22"/>
        </w:rPr>
        <w:t>Awards</w:t>
      </w:r>
      <w:proofErr w:type="spellEnd"/>
      <w:r w:rsidR="006807C3" w:rsidRPr="005A6B08">
        <w:rPr>
          <w:rFonts w:cstheme="minorHAnsi"/>
          <w:b/>
          <w:sz w:val="22"/>
          <w:szCs w:val="22"/>
        </w:rPr>
        <w:t xml:space="preserve"> z RUP pro </w:t>
      </w:r>
      <w:proofErr w:type="spellStart"/>
      <w:r w:rsidR="006807C3" w:rsidRPr="005A6B08">
        <w:rPr>
          <w:rFonts w:cstheme="minorHAnsi"/>
          <w:b/>
          <w:sz w:val="22"/>
          <w:szCs w:val="22"/>
        </w:rPr>
        <w:t>OVaV</w:t>
      </w:r>
      <w:proofErr w:type="spellEnd"/>
      <w:r w:rsidR="006807C3">
        <w:rPr>
          <w:rFonts w:cstheme="minorHAnsi"/>
          <w:sz w:val="22"/>
          <w:szCs w:val="22"/>
        </w:rPr>
        <w:t>.</w:t>
      </w:r>
    </w:p>
    <w:p w:rsidR="006807C3" w:rsidRPr="007D53AA" w:rsidRDefault="006807C3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seznámil </w:t>
      </w:r>
      <w:r w:rsidR="002E28F4">
        <w:rPr>
          <w:rFonts w:cstheme="minorHAnsi"/>
          <w:sz w:val="22"/>
          <w:szCs w:val="22"/>
        </w:rPr>
        <w:t xml:space="preserve">členky a členy vedení LF UP </w:t>
      </w:r>
      <w:r>
        <w:rPr>
          <w:rFonts w:cstheme="minorHAnsi"/>
          <w:sz w:val="22"/>
          <w:szCs w:val="22"/>
        </w:rPr>
        <w:t xml:space="preserve">s programem </w:t>
      </w:r>
      <w:r w:rsidRPr="005A6B08">
        <w:rPr>
          <w:rFonts w:cstheme="minorHAnsi"/>
          <w:b/>
          <w:sz w:val="22"/>
          <w:szCs w:val="22"/>
        </w:rPr>
        <w:t>V</w:t>
      </w:r>
      <w:r w:rsidR="002E28F4" w:rsidRPr="005A6B08">
        <w:rPr>
          <w:rFonts w:cstheme="minorHAnsi"/>
          <w:b/>
          <w:sz w:val="22"/>
          <w:szCs w:val="22"/>
        </w:rPr>
        <w:t>ědecko-výzkumné a investiční komise</w:t>
      </w:r>
      <w:r w:rsidR="002E28F4">
        <w:rPr>
          <w:rFonts w:cstheme="minorHAnsi"/>
          <w:sz w:val="22"/>
          <w:szCs w:val="22"/>
        </w:rPr>
        <w:t xml:space="preserve">, která se bude konat ve čtvrtek </w:t>
      </w:r>
      <w:r>
        <w:rPr>
          <w:rFonts w:cstheme="minorHAnsi"/>
          <w:sz w:val="22"/>
          <w:szCs w:val="22"/>
        </w:rPr>
        <w:t>9. 1. 2020</w:t>
      </w:r>
      <w:r w:rsidR="002E28F4">
        <w:rPr>
          <w:rFonts w:cstheme="minorHAnsi"/>
          <w:sz w:val="22"/>
          <w:szCs w:val="22"/>
        </w:rPr>
        <w:t xml:space="preserve">, současně seznámil s </w:t>
      </w:r>
      <w:r>
        <w:rPr>
          <w:rFonts w:cstheme="minorHAnsi"/>
          <w:sz w:val="22"/>
          <w:szCs w:val="22"/>
        </w:rPr>
        <w:t xml:space="preserve">předběžným programem </w:t>
      </w:r>
      <w:r w:rsidRPr="005A6B08">
        <w:rPr>
          <w:rFonts w:cstheme="minorHAnsi"/>
          <w:b/>
          <w:sz w:val="22"/>
          <w:szCs w:val="22"/>
        </w:rPr>
        <w:t>VR LF U</w:t>
      </w:r>
      <w:r w:rsidR="002E28F4" w:rsidRPr="005A6B08">
        <w:rPr>
          <w:rFonts w:cstheme="minorHAnsi"/>
          <w:b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dne 13. 2. 2020</w:t>
      </w:r>
      <w:r w:rsidR="002E28F4">
        <w:rPr>
          <w:rFonts w:cstheme="minorHAnsi"/>
          <w:sz w:val="22"/>
          <w:szCs w:val="22"/>
        </w:rPr>
        <w:t xml:space="preserve"> a nastínil </w:t>
      </w:r>
      <w:r w:rsidR="00814D6D">
        <w:rPr>
          <w:rFonts w:cstheme="minorHAnsi"/>
          <w:sz w:val="22"/>
          <w:szCs w:val="22"/>
        </w:rPr>
        <w:t xml:space="preserve">zařazení habilitačních řízení a řízení ke jmenování profesorem v rámci dalších termínů VR LF UP. </w:t>
      </w:r>
    </w:p>
    <w:p w:rsidR="0030482A" w:rsidRPr="008E5A56" w:rsidRDefault="0030482A" w:rsidP="00F112D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58DA" w:rsidRPr="00C02635" w:rsidRDefault="008658DA" w:rsidP="008658D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658DA" w:rsidRPr="00214008" w:rsidRDefault="00072B53" w:rsidP="008658DA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V návaznosti na diskuzi týkající se indexů</w:t>
      </w:r>
      <w:r w:rsidR="00F53231">
        <w:rPr>
          <w:rFonts w:cstheme="minorHAnsi"/>
          <w:sz w:val="22"/>
          <w:szCs w:val="22"/>
        </w:rPr>
        <w:t xml:space="preserve"> a zachování jejich papírové podoby</w:t>
      </w:r>
      <w:r>
        <w:rPr>
          <w:rFonts w:cstheme="minorHAnsi"/>
          <w:sz w:val="22"/>
          <w:szCs w:val="22"/>
        </w:rPr>
        <w:t xml:space="preserve"> Ing. Antošová připomněla probíhající </w:t>
      </w:r>
      <w:r w:rsidRPr="005A6B08">
        <w:rPr>
          <w:rFonts w:cstheme="minorHAnsi"/>
          <w:b/>
          <w:sz w:val="22"/>
          <w:szCs w:val="22"/>
        </w:rPr>
        <w:t>přípravu zavedení možnosti elektronické kontroly studia</w:t>
      </w:r>
      <w:r w:rsidR="00F53231">
        <w:rPr>
          <w:rFonts w:cstheme="minorHAnsi"/>
          <w:sz w:val="22"/>
          <w:szCs w:val="22"/>
        </w:rPr>
        <w:t xml:space="preserve">, která studentům </w:t>
      </w:r>
      <w:r w:rsidR="00CD1DF7">
        <w:rPr>
          <w:rFonts w:cstheme="minorHAnsi"/>
          <w:sz w:val="22"/>
          <w:szCs w:val="22"/>
        </w:rPr>
        <w:t>umožní zápis do dalšího ročníku elektronicky</w:t>
      </w:r>
      <w:bookmarkStart w:id="0" w:name="_GoBack"/>
      <w:bookmarkEnd w:id="0"/>
      <w:r w:rsidR="00CD1DF7">
        <w:rPr>
          <w:rFonts w:cstheme="minorHAnsi"/>
          <w:sz w:val="22"/>
          <w:szCs w:val="22"/>
        </w:rPr>
        <w:t xml:space="preserve"> s následným potvrzením kontroly do indexu po zahájení výuky</w:t>
      </w:r>
      <w:r w:rsidR="00F53231">
        <w:rPr>
          <w:rFonts w:cstheme="minorHAnsi"/>
          <w:sz w:val="22"/>
          <w:szCs w:val="22"/>
        </w:rPr>
        <w:t xml:space="preserve">.  </w:t>
      </w:r>
      <w:r>
        <w:rPr>
          <w:rFonts w:cstheme="minorHAnsi"/>
          <w:sz w:val="22"/>
          <w:szCs w:val="22"/>
        </w:rPr>
        <w:t xml:space="preserve"> </w:t>
      </w:r>
    </w:p>
    <w:p w:rsidR="008658DA" w:rsidRPr="00CA7C49" w:rsidRDefault="00F53231" w:rsidP="008658DA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Na základě </w:t>
      </w:r>
      <w:r w:rsidR="00814D6D">
        <w:rPr>
          <w:rFonts w:cstheme="minorHAnsi"/>
          <w:sz w:val="22"/>
          <w:szCs w:val="22"/>
        </w:rPr>
        <w:t xml:space="preserve">dotazu přednostky Ústavu veřejného zdravotnictví doc. Kollárové týkajícího se </w:t>
      </w:r>
      <w:r w:rsidR="00CD1DF7">
        <w:rPr>
          <w:rFonts w:cstheme="minorHAnsi"/>
          <w:sz w:val="22"/>
          <w:szCs w:val="22"/>
        </w:rPr>
        <w:t xml:space="preserve">započítání nekontaktních hodin pro Veřejné zdravotnictví (konzultace, posuzování seminárních prací apod.) </w:t>
      </w:r>
      <w:r w:rsidR="00814D6D">
        <w:rPr>
          <w:rFonts w:cstheme="minorHAnsi"/>
          <w:sz w:val="22"/>
          <w:szCs w:val="22"/>
        </w:rPr>
        <w:t xml:space="preserve">bylo vedením LF UP zaujato stanovisko, že do </w:t>
      </w:r>
      <w:r w:rsidR="00CA7C49" w:rsidRPr="005A6B08">
        <w:rPr>
          <w:rFonts w:cstheme="minorHAnsi"/>
          <w:b/>
          <w:sz w:val="22"/>
          <w:szCs w:val="22"/>
        </w:rPr>
        <w:t>výukové zátěže</w:t>
      </w:r>
      <w:r w:rsidR="00CA7C49">
        <w:rPr>
          <w:rFonts w:cstheme="minorHAnsi"/>
          <w:sz w:val="22"/>
          <w:szCs w:val="22"/>
        </w:rPr>
        <w:t xml:space="preserve"> </w:t>
      </w:r>
      <w:r w:rsidR="00CD1DF7">
        <w:rPr>
          <w:rFonts w:cstheme="minorHAnsi"/>
          <w:sz w:val="22"/>
          <w:szCs w:val="22"/>
        </w:rPr>
        <w:t xml:space="preserve">studijního programu </w:t>
      </w:r>
      <w:r w:rsidR="00CA7C49">
        <w:rPr>
          <w:rFonts w:cstheme="minorHAnsi"/>
          <w:sz w:val="22"/>
          <w:szCs w:val="22"/>
        </w:rPr>
        <w:t>Veřejné zdravotnictví se budou počítat pouze hodiny přímé výuky</w:t>
      </w:r>
      <w:r w:rsidR="00814D6D">
        <w:rPr>
          <w:rFonts w:cstheme="minorHAnsi"/>
          <w:sz w:val="22"/>
          <w:szCs w:val="22"/>
        </w:rPr>
        <w:t>.</w:t>
      </w:r>
    </w:p>
    <w:p w:rsidR="00CA7C49" w:rsidRPr="00214008" w:rsidRDefault="00CD1DF7" w:rsidP="008658DA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Informovala o </w:t>
      </w:r>
      <w:r w:rsidRPr="00CD1DF7">
        <w:rPr>
          <w:rFonts w:cstheme="minorHAnsi"/>
          <w:b/>
          <w:sz w:val="22"/>
          <w:szCs w:val="22"/>
        </w:rPr>
        <w:t>plánovaných změnách studijních plánů LF UP na rok 2020/2021</w:t>
      </w:r>
      <w:r>
        <w:rPr>
          <w:rFonts w:cstheme="minorHAnsi"/>
          <w:b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Podrobné podklady rozešle vedení LF pro příští poradu. Připraví přehled obsazenosti podle jednotlivých nepovinných předmětů za poslední dva akademické roky.</w:t>
      </w:r>
      <w:r w:rsidR="00CA7C49">
        <w:rPr>
          <w:rFonts w:cstheme="minorHAnsi"/>
          <w:sz w:val="22"/>
          <w:szCs w:val="22"/>
        </w:rPr>
        <w:t xml:space="preserve"> </w:t>
      </w:r>
    </w:p>
    <w:p w:rsidR="009A6329" w:rsidRDefault="009A6329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B6332" w:rsidRPr="00C02635" w:rsidRDefault="009B6332" w:rsidP="009B633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B6332" w:rsidRPr="00214008" w:rsidRDefault="003324C8" w:rsidP="009B6332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Informovala o chystaném </w:t>
      </w:r>
      <w:r w:rsidRPr="001214E2">
        <w:rPr>
          <w:rFonts w:cstheme="minorHAnsi"/>
          <w:b/>
          <w:sz w:val="22"/>
          <w:szCs w:val="22"/>
        </w:rPr>
        <w:t>školení řidičů</w:t>
      </w:r>
      <w:r>
        <w:rPr>
          <w:rFonts w:cstheme="minorHAnsi"/>
          <w:sz w:val="22"/>
          <w:szCs w:val="22"/>
        </w:rPr>
        <w:t xml:space="preserve"> referentských motorových vozidel, které proběhne v aule </w:t>
      </w:r>
      <w:proofErr w:type="spellStart"/>
      <w:r>
        <w:rPr>
          <w:rFonts w:cstheme="minorHAnsi"/>
          <w:sz w:val="22"/>
          <w:szCs w:val="22"/>
        </w:rPr>
        <w:t>PřF</w:t>
      </w:r>
      <w:proofErr w:type="spellEnd"/>
      <w:r>
        <w:rPr>
          <w:rFonts w:cstheme="minorHAnsi"/>
          <w:sz w:val="22"/>
          <w:szCs w:val="22"/>
        </w:rPr>
        <w:t xml:space="preserve"> ve dnech 22. 1. 2020, 27. 1. 2020 a 3. 2. 2020 (viz příloha č. 1)</w:t>
      </w:r>
      <w:r w:rsidR="009B6332">
        <w:rPr>
          <w:rFonts w:cstheme="minorHAnsi"/>
          <w:sz w:val="22"/>
          <w:szCs w:val="22"/>
        </w:rPr>
        <w:t xml:space="preserve">.   </w:t>
      </w:r>
    </w:p>
    <w:p w:rsidR="008658DA" w:rsidRDefault="008658DA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8F1884" w:rsidRPr="007131D5" w:rsidRDefault="00AE34CF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7131D5">
        <w:rPr>
          <w:rFonts w:cstheme="minorHAnsi"/>
          <w:sz w:val="22"/>
          <w:szCs w:val="22"/>
        </w:rPr>
        <w:t>Proděkan</w:t>
      </w:r>
      <w:r w:rsidR="00524B05" w:rsidRPr="007131D5">
        <w:rPr>
          <w:rFonts w:cstheme="minorHAnsi"/>
          <w:sz w:val="22"/>
          <w:szCs w:val="22"/>
        </w:rPr>
        <w:t xml:space="preserve"> poděkoval děkanovi za </w:t>
      </w:r>
      <w:r w:rsidR="00524B05" w:rsidRPr="001214E2">
        <w:rPr>
          <w:rFonts w:cstheme="minorHAnsi"/>
          <w:b/>
          <w:sz w:val="22"/>
          <w:szCs w:val="22"/>
        </w:rPr>
        <w:t xml:space="preserve">zveřejnění aktualizované </w:t>
      </w:r>
      <w:r w:rsidR="008F1884" w:rsidRPr="001214E2">
        <w:rPr>
          <w:rFonts w:cstheme="minorHAnsi"/>
          <w:b/>
          <w:sz w:val="22"/>
          <w:szCs w:val="22"/>
        </w:rPr>
        <w:t>vnitřní normy</w:t>
      </w:r>
      <w:r w:rsidR="007131D5" w:rsidRPr="007131D5">
        <w:rPr>
          <w:rFonts w:cstheme="minorHAnsi"/>
          <w:sz w:val="22"/>
          <w:szCs w:val="22"/>
        </w:rPr>
        <w:t xml:space="preserve"> Směrnice děkana </w:t>
      </w:r>
      <w:r w:rsidR="007131D5">
        <w:rPr>
          <w:rFonts w:cstheme="minorHAnsi"/>
          <w:sz w:val="22"/>
          <w:szCs w:val="22"/>
        </w:rPr>
        <w:t xml:space="preserve">LF UP ke stipendijnímu řádu UP v Olomouci </w:t>
      </w:r>
      <w:r w:rsidR="008F1884">
        <w:rPr>
          <w:rFonts w:cstheme="minorHAnsi"/>
          <w:sz w:val="22"/>
          <w:szCs w:val="22"/>
        </w:rPr>
        <w:t xml:space="preserve">na úřední desce LF UP, </w:t>
      </w:r>
      <w:r w:rsidR="008F1884" w:rsidRPr="007131D5">
        <w:rPr>
          <w:rFonts w:cstheme="minorHAnsi"/>
          <w:sz w:val="22"/>
          <w:szCs w:val="22"/>
        </w:rPr>
        <w:t>viz odkaz:</w:t>
      </w:r>
    </w:p>
    <w:p w:rsidR="007131D5" w:rsidRDefault="002D2012" w:rsidP="007131D5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  <w:hyperlink r:id="rId10" w:anchor="c18859" w:history="1">
        <w:r w:rsidR="00A54040" w:rsidRPr="00B263DB">
          <w:rPr>
            <w:rStyle w:val="Hypertextovodkaz"/>
            <w:rFonts w:cstheme="minorHAnsi"/>
            <w:sz w:val="22"/>
            <w:szCs w:val="22"/>
          </w:rPr>
          <w:t>https://www.lf.upol.cz/uredni-deska/#c18859</w:t>
        </w:r>
      </w:hyperlink>
    </w:p>
    <w:p w:rsidR="00F755C6" w:rsidRDefault="008F1884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</w:t>
      </w:r>
      <w:r w:rsidR="009558EC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 </w:t>
      </w:r>
      <w:r w:rsidRPr="001214E2">
        <w:rPr>
          <w:rFonts w:cstheme="minorHAnsi"/>
          <w:b/>
          <w:sz w:val="22"/>
          <w:szCs w:val="22"/>
        </w:rPr>
        <w:t xml:space="preserve">programem Univerzity </w:t>
      </w:r>
      <w:r w:rsidR="009558EC" w:rsidRPr="001214E2">
        <w:rPr>
          <w:rFonts w:cstheme="minorHAnsi"/>
          <w:b/>
          <w:sz w:val="22"/>
          <w:szCs w:val="22"/>
        </w:rPr>
        <w:t xml:space="preserve">třetího </w:t>
      </w:r>
      <w:r w:rsidRPr="001214E2">
        <w:rPr>
          <w:rFonts w:cstheme="minorHAnsi"/>
          <w:b/>
          <w:sz w:val="22"/>
          <w:szCs w:val="22"/>
        </w:rPr>
        <w:t>věku</w:t>
      </w:r>
      <w:r>
        <w:rPr>
          <w:rFonts w:cstheme="minorHAnsi"/>
          <w:sz w:val="22"/>
          <w:szCs w:val="22"/>
        </w:rPr>
        <w:t xml:space="preserve"> (téma: Člověk ve zdraví a nemoci) pro letní semestr akademického roku 2019/2020.</w:t>
      </w:r>
      <w:r w:rsidR="001215FC">
        <w:rPr>
          <w:rFonts w:cstheme="minorHAnsi"/>
          <w:sz w:val="22"/>
          <w:szCs w:val="22"/>
        </w:rPr>
        <w:t xml:space="preserve"> </w:t>
      </w:r>
      <w:r w:rsidR="00AE34CF">
        <w:rPr>
          <w:rFonts w:cstheme="minorHAnsi"/>
          <w:sz w:val="22"/>
          <w:szCs w:val="22"/>
        </w:rPr>
        <w:t xml:space="preserve"> </w:t>
      </w:r>
    </w:p>
    <w:p w:rsidR="008F1884" w:rsidRDefault="009558EC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8F1884">
        <w:rPr>
          <w:rFonts w:cstheme="minorHAnsi"/>
          <w:sz w:val="22"/>
          <w:szCs w:val="22"/>
        </w:rPr>
        <w:t xml:space="preserve">nformoval o </w:t>
      </w:r>
      <w:r w:rsidRPr="001214E2">
        <w:rPr>
          <w:rFonts w:cstheme="minorHAnsi"/>
          <w:b/>
          <w:sz w:val="22"/>
          <w:szCs w:val="22"/>
        </w:rPr>
        <w:t>100.</w:t>
      </w:r>
      <w:r w:rsidR="008F1884" w:rsidRPr="001214E2">
        <w:rPr>
          <w:rFonts w:cstheme="minorHAnsi"/>
          <w:b/>
          <w:sz w:val="22"/>
          <w:szCs w:val="22"/>
        </w:rPr>
        <w:t xml:space="preserve"> výročí narození sochaře Josefa Stárka</w:t>
      </w:r>
      <w:r w:rsidR="008F1884">
        <w:rPr>
          <w:rFonts w:cstheme="minorHAnsi"/>
          <w:sz w:val="22"/>
          <w:szCs w:val="22"/>
        </w:rPr>
        <w:t>, autora sousoší „</w:t>
      </w:r>
      <w:proofErr w:type="spellStart"/>
      <w:r w:rsidR="008F1884">
        <w:rPr>
          <w:rFonts w:cstheme="minorHAnsi"/>
          <w:sz w:val="22"/>
          <w:szCs w:val="22"/>
        </w:rPr>
        <w:t>Ananom</w:t>
      </w:r>
      <w:proofErr w:type="spellEnd"/>
      <w:r w:rsidR="008F1884">
        <w:rPr>
          <w:rFonts w:cstheme="minorHAnsi"/>
          <w:sz w:val="22"/>
          <w:szCs w:val="22"/>
        </w:rPr>
        <w:t>“ na Teoretických ústavech LF UP. Na webových stránkách LF U</w:t>
      </w:r>
      <w:r>
        <w:rPr>
          <w:rFonts w:cstheme="minorHAnsi"/>
          <w:sz w:val="22"/>
          <w:szCs w:val="22"/>
        </w:rPr>
        <w:t>P</w:t>
      </w:r>
      <w:r w:rsidR="008F1884">
        <w:rPr>
          <w:rFonts w:cstheme="minorHAnsi"/>
          <w:sz w:val="22"/>
          <w:szCs w:val="22"/>
        </w:rPr>
        <w:t xml:space="preserve"> bude zveřejněna informace o tomto výročí včetně fotografické přílohy. </w:t>
      </w:r>
    </w:p>
    <w:p w:rsidR="008F1884" w:rsidRDefault="008F1884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webových stránkách LF UP pod </w:t>
      </w:r>
      <w:hyperlink r:id="rId11" w:history="1">
        <w:r w:rsidR="009558EC" w:rsidRPr="00B263DB">
          <w:rPr>
            <w:rStyle w:val="Hypertextovodkaz"/>
            <w:rFonts w:cstheme="minorHAnsi"/>
            <w:sz w:val="22"/>
            <w:szCs w:val="22"/>
          </w:rPr>
          <w:t>https://www.lf.upol.cz/nc/zprava/clanek/za-stazou-do-zlatych-hor/</w:t>
        </w:r>
      </w:hyperlink>
      <w:r w:rsidR="009558EC">
        <w:rPr>
          <w:rFonts w:cstheme="minorHAnsi"/>
          <w:sz w:val="22"/>
          <w:szCs w:val="22"/>
        </w:rPr>
        <w:t xml:space="preserve"> b</w:t>
      </w:r>
      <w:r>
        <w:rPr>
          <w:rFonts w:cstheme="minorHAnsi"/>
          <w:sz w:val="22"/>
          <w:szCs w:val="22"/>
        </w:rPr>
        <w:t xml:space="preserve">yla zveřejněna </w:t>
      </w:r>
      <w:r w:rsidRPr="001214E2">
        <w:rPr>
          <w:rFonts w:cstheme="minorHAnsi"/>
          <w:b/>
          <w:sz w:val="22"/>
          <w:szCs w:val="22"/>
        </w:rPr>
        <w:t xml:space="preserve">informace studentky fakulty o stáži v Sanatoriu </w:t>
      </w:r>
      <w:proofErr w:type="spellStart"/>
      <w:r w:rsidRPr="001214E2">
        <w:rPr>
          <w:rFonts w:cstheme="minorHAnsi"/>
          <w:b/>
          <w:sz w:val="22"/>
          <w:szCs w:val="22"/>
        </w:rPr>
        <w:t>Edel</w:t>
      </w:r>
      <w:proofErr w:type="spellEnd"/>
      <w:r>
        <w:rPr>
          <w:rFonts w:cstheme="minorHAnsi"/>
          <w:sz w:val="22"/>
          <w:szCs w:val="22"/>
        </w:rPr>
        <w:t xml:space="preserve"> ve Zlatých </w:t>
      </w:r>
      <w:r w:rsidR="009558EC">
        <w:rPr>
          <w:rFonts w:cstheme="minorHAnsi"/>
          <w:sz w:val="22"/>
          <w:szCs w:val="22"/>
        </w:rPr>
        <w:t>H</w:t>
      </w:r>
      <w:r>
        <w:rPr>
          <w:rFonts w:cstheme="minorHAnsi"/>
          <w:sz w:val="22"/>
          <w:szCs w:val="22"/>
        </w:rPr>
        <w:t>orách.</w:t>
      </w:r>
    </w:p>
    <w:p w:rsidR="008F1884" w:rsidRDefault="009558EC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o</w:t>
      </w:r>
      <w:r w:rsidR="008F1884">
        <w:rPr>
          <w:rFonts w:cstheme="minorHAnsi"/>
          <w:sz w:val="22"/>
          <w:szCs w:val="22"/>
        </w:rPr>
        <w:t xml:space="preserve">tevřel otázku organizace letošního ročníku </w:t>
      </w:r>
      <w:r w:rsidR="008F1884" w:rsidRPr="001214E2">
        <w:rPr>
          <w:rFonts w:cstheme="minorHAnsi"/>
          <w:b/>
          <w:sz w:val="22"/>
          <w:szCs w:val="22"/>
        </w:rPr>
        <w:t xml:space="preserve">akce </w:t>
      </w:r>
      <w:proofErr w:type="spellStart"/>
      <w:r w:rsidRPr="001214E2">
        <w:rPr>
          <w:rFonts w:cstheme="minorHAnsi"/>
          <w:b/>
          <w:sz w:val="22"/>
          <w:szCs w:val="22"/>
        </w:rPr>
        <w:t>Radicés</w:t>
      </w:r>
      <w:proofErr w:type="spellEnd"/>
      <w:r w:rsidR="008F1884" w:rsidRPr="001214E2">
        <w:rPr>
          <w:rFonts w:cstheme="minorHAnsi"/>
          <w:b/>
          <w:sz w:val="22"/>
          <w:szCs w:val="22"/>
        </w:rPr>
        <w:t>/</w:t>
      </w:r>
      <w:r w:rsidRPr="001214E2">
        <w:rPr>
          <w:rFonts w:cstheme="minorHAnsi"/>
          <w:b/>
          <w:sz w:val="22"/>
          <w:szCs w:val="22"/>
        </w:rPr>
        <w:t>Kořeny</w:t>
      </w:r>
      <w:r w:rsidR="008F1884">
        <w:rPr>
          <w:rFonts w:cstheme="minorHAnsi"/>
          <w:sz w:val="22"/>
          <w:szCs w:val="22"/>
        </w:rPr>
        <w:t xml:space="preserve"> a současně </w:t>
      </w:r>
      <w:r w:rsidRPr="001214E2">
        <w:rPr>
          <w:rFonts w:cstheme="minorHAnsi"/>
          <w:b/>
          <w:sz w:val="22"/>
          <w:szCs w:val="22"/>
        </w:rPr>
        <w:t>D</w:t>
      </w:r>
      <w:r w:rsidR="008F1884" w:rsidRPr="001214E2">
        <w:rPr>
          <w:rFonts w:cstheme="minorHAnsi"/>
          <w:b/>
          <w:sz w:val="22"/>
          <w:szCs w:val="22"/>
        </w:rPr>
        <w:t>iamantových promocí</w:t>
      </w:r>
      <w:r w:rsidR="008F1884">
        <w:rPr>
          <w:rFonts w:cstheme="minorHAnsi"/>
          <w:sz w:val="22"/>
          <w:szCs w:val="22"/>
        </w:rPr>
        <w:t>. Po diskuzi byl stanoven termín na 4. 4. 2020.</w:t>
      </w:r>
      <w:r w:rsidR="007131D5">
        <w:rPr>
          <w:rFonts w:cstheme="minorHAnsi"/>
          <w:sz w:val="22"/>
          <w:szCs w:val="22"/>
        </w:rPr>
        <w:t xml:space="preserve"> </w:t>
      </w:r>
    </w:p>
    <w:p w:rsidR="008F1884" w:rsidRDefault="00B64A77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8F1884">
        <w:rPr>
          <w:rFonts w:cstheme="minorHAnsi"/>
          <w:sz w:val="22"/>
          <w:szCs w:val="22"/>
        </w:rPr>
        <w:t xml:space="preserve">nformoval, že </w:t>
      </w:r>
      <w:r w:rsidR="008F1884" w:rsidRPr="001214E2">
        <w:rPr>
          <w:rFonts w:cstheme="minorHAnsi"/>
          <w:b/>
          <w:sz w:val="22"/>
          <w:szCs w:val="22"/>
        </w:rPr>
        <w:t>metodický pokyn Ústavu veřejného zdravotnictví k diplomovým pracím</w:t>
      </w:r>
      <w:r w:rsidR="008F1884">
        <w:rPr>
          <w:rFonts w:cstheme="minorHAnsi"/>
          <w:sz w:val="22"/>
          <w:szCs w:val="22"/>
        </w:rPr>
        <w:t xml:space="preserve"> je zveřejněn na stánkách pracoviště a současně je uveden v systému </w:t>
      </w:r>
      <w:proofErr w:type="spellStart"/>
      <w:r w:rsidR="008F1884">
        <w:rPr>
          <w:rFonts w:cstheme="minorHAnsi"/>
          <w:sz w:val="22"/>
          <w:szCs w:val="22"/>
        </w:rPr>
        <w:t>Moodle</w:t>
      </w:r>
      <w:proofErr w:type="spellEnd"/>
      <w:r w:rsidR="008F1884">
        <w:rPr>
          <w:rFonts w:cstheme="minorHAnsi"/>
          <w:sz w:val="22"/>
          <w:szCs w:val="22"/>
        </w:rPr>
        <w:t>.</w:t>
      </w:r>
    </w:p>
    <w:p w:rsidR="008F1884" w:rsidRDefault="008F1884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navrhl, aby na </w:t>
      </w:r>
      <w:r w:rsidRPr="001214E2">
        <w:rPr>
          <w:rFonts w:cstheme="minorHAnsi"/>
          <w:b/>
          <w:sz w:val="22"/>
          <w:szCs w:val="22"/>
        </w:rPr>
        <w:t>zasedání AS LF UP dne 11. 2. 2020 byla projednána metodika dělení finančních prostředků na LF UP pro rok 2020</w:t>
      </w:r>
      <w:r>
        <w:rPr>
          <w:rFonts w:cstheme="minorHAnsi"/>
          <w:sz w:val="22"/>
          <w:szCs w:val="22"/>
        </w:rPr>
        <w:t>. Připraví formální návrh, který rozešle celému vedení fakulty k dalšímu zpracování a projednání.</w:t>
      </w:r>
    </w:p>
    <w:p w:rsidR="008F1884" w:rsidRDefault="008F1884" w:rsidP="00814D6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požádal Ing. Antošovou, aby poslala Bc. Ondřej</w:t>
      </w:r>
      <w:r w:rsidR="009558EC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Martínk</w:t>
      </w:r>
      <w:r w:rsidR="009558EC">
        <w:rPr>
          <w:rFonts w:cstheme="minorHAnsi"/>
          <w:sz w:val="22"/>
          <w:szCs w:val="22"/>
        </w:rPr>
        <w:t>ovi</w:t>
      </w:r>
      <w:r>
        <w:rPr>
          <w:rFonts w:cstheme="minorHAnsi"/>
          <w:sz w:val="22"/>
          <w:szCs w:val="22"/>
        </w:rPr>
        <w:t xml:space="preserve"> seznam prezentujících pro </w:t>
      </w:r>
      <w:proofErr w:type="spellStart"/>
      <w:r>
        <w:rPr>
          <w:rFonts w:cstheme="minorHAnsi"/>
          <w:sz w:val="22"/>
          <w:szCs w:val="22"/>
        </w:rPr>
        <w:t>Gaudeámus</w:t>
      </w:r>
      <w:proofErr w:type="spellEnd"/>
      <w:r>
        <w:rPr>
          <w:rFonts w:cstheme="minorHAnsi"/>
          <w:sz w:val="22"/>
          <w:szCs w:val="22"/>
        </w:rPr>
        <w:t xml:space="preserve"> v Praze a představení UP v Bratislavě.</w:t>
      </w:r>
    </w:p>
    <w:p w:rsidR="00CD1DF7" w:rsidRDefault="00CD1DF7" w:rsidP="00CD1DF7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</w:p>
    <w:p w:rsidR="00CD1DF7" w:rsidRDefault="00CD1DF7" w:rsidP="00CD1DF7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</w:p>
    <w:p w:rsidR="00814D6D" w:rsidRPr="002A5741" w:rsidRDefault="00814D6D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807C3">
        <w:rPr>
          <w:rFonts w:cstheme="minorHAnsi"/>
          <w:sz w:val="22"/>
          <w:szCs w:val="22"/>
        </w:rPr>
        <w:t>14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73E7F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Pr="00690CC1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sectPr w:rsidR="00A14AF8" w:rsidRPr="00690CC1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12" w:rsidRDefault="002D2012" w:rsidP="00FE446E">
      <w:r>
        <w:separator/>
      </w:r>
    </w:p>
  </w:endnote>
  <w:endnote w:type="continuationSeparator" w:id="0">
    <w:p w:rsidR="002D2012" w:rsidRDefault="002D201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12" w:rsidRDefault="002D2012" w:rsidP="00FE446E">
      <w:r>
        <w:separator/>
      </w:r>
    </w:p>
  </w:footnote>
  <w:footnote w:type="continuationSeparator" w:id="0">
    <w:p w:rsidR="002D2012" w:rsidRDefault="002D201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5EE"/>
    <w:multiLevelType w:val="hybridMultilevel"/>
    <w:tmpl w:val="9934DC9A"/>
    <w:lvl w:ilvl="0" w:tplc="8D76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629"/>
    <w:multiLevelType w:val="hybridMultilevel"/>
    <w:tmpl w:val="EC46DA40"/>
    <w:lvl w:ilvl="0" w:tplc="C69CF0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4048E"/>
    <w:multiLevelType w:val="hybridMultilevel"/>
    <w:tmpl w:val="CED66A9A"/>
    <w:lvl w:ilvl="0" w:tplc="FDE00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23D94"/>
    <w:multiLevelType w:val="hybridMultilevel"/>
    <w:tmpl w:val="1C2AD8D0"/>
    <w:lvl w:ilvl="0" w:tplc="21D4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06B9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B43B6"/>
    <w:multiLevelType w:val="hybridMultilevel"/>
    <w:tmpl w:val="FC30517C"/>
    <w:lvl w:ilvl="0" w:tplc="83B2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97D01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5"/>
  </w:num>
  <w:num w:numId="5">
    <w:abstractNumId w:val="14"/>
  </w:num>
  <w:num w:numId="6">
    <w:abstractNumId w:val="36"/>
  </w:num>
  <w:num w:numId="7">
    <w:abstractNumId w:val="43"/>
  </w:num>
  <w:num w:numId="8">
    <w:abstractNumId w:val="12"/>
  </w:num>
  <w:num w:numId="9">
    <w:abstractNumId w:val="20"/>
  </w:num>
  <w:num w:numId="10">
    <w:abstractNumId w:val="16"/>
  </w:num>
  <w:num w:numId="11">
    <w:abstractNumId w:val="27"/>
  </w:num>
  <w:num w:numId="12">
    <w:abstractNumId w:val="19"/>
  </w:num>
  <w:num w:numId="13">
    <w:abstractNumId w:val="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24"/>
  </w:num>
  <w:num w:numId="18">
    <w:abstractNumId w:val="44"/>
  </w:num>
  <w:num w:numId="19">
    <w:abstractNumId w:val="22"/>
  </w:num>
  <w:num w:numId="20">
    <w:abstractNumId w:val="18"/>
  </w:num>
  <w:num w:numId="21">
    <w:abstractNumId w:val="11"/>
  </w:num>
  <w:num w:numId="22">
    <w:abstractNumId w:val="28"/>
  </w:num>
  <w:num w:numId="23">
    <w:abstractNumId w:val="2"/>
  </w:num>
  <w:num w:numId="24">
    <w:abstractNumId w:val="26"/>
  </w:num>
  <w:num w:numId="25">
    <w:abstractNumId w:val="30"/>
  </w:num>
  <w:num w:numId="26">
    <w:abstractNumId w:val="8"/>
  </w:num>
  <w:num w:numId="27">
    <w:abstractNumId w:val="13"/>
  </w:num>
  <w:num w:numId="28">
    <w:abstractNumId w:val="21"/>
  </w:num>
  <w:num w:numId="29">
    <w:abstractNumId w:val="37"/>
  </w:num>
  <w:num w:numId="30">
    <w:abstractNumId w:val="39"/>
  </w:num>
  <w:num w:numId="31">
    <w:abstractNumId w:val="4"/>
  </w:num>
  <w:num w:numId="32">
    <w:abstractNumId w:val="35"/>
  </w:num>
  <w:num w:numId="33">
    <w:abstractNumId w:val="29"/>
  </w:num>
  <w:num w:numId="34">
    <w:abstractNumId w:val="1"/>
  </w:num>
  <w:num w:numId="35">
    <w:abstractNumId w:val="41"/>
  </w:num>
  <w:num w:numId="36">
    <w:abstractNumId w:val="38"/>
  </w:num>
  <w:num w:numId="37">
    <w:abstractNumId w:val="15"/>
  </w:num>
  <w:num w:numId="38">
    <w:abstractNumId w:val="17"/>
  </w:num>
  <w:num w:numId="39">
    <w:abstractNumId w:val="6"/>
  </w:num>
  <w:num w:numId="40">
    <w:abstractNumId w:val="9"/>
  </w:num>
  <w:num w:numId="41">
    <w:abstractNumId w:val="25"/>
  </w:num>
  <w:num w:numId="42">
    <w:abstractNumId w:val="34"/>
  </w:num>
  <w:num w:numId="43">
    <w:abstractNumId w:val="10"/>
  </w:num>
  <w:num w:numId="44">
    <w:abstractNumId w:val="31"/>
  </w:num>
  <w:num w:numId="45">
    <w:abstractNumId w:val="32"/>
  </w:num>
  <w:num w:numId="4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4E2"/>
    <w:rsid w:val="00121591"/>
    <w:rsid w:val="001215FC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12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4C8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14A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38D3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B05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D5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C6C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884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2D4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58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85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332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040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A77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DF7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7B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DE9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73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14B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K-B-19-33.pdf?d=wc83ae6cc380b46818f41907e00029df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nc/zprava/clanek/za-stazou-do-zlatych-h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f.upol.cz/uredni-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9-34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E5A2-B400-4506-B7EC-972B569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6804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41</cp:revision>
  <cp:lastPrinted>2020-01-10T12:27:00Z</cp:lastPrinted>
  <dcterms:created xsi:type="dcterms:W3CDTF">2019-10-23T13:18:00Z</dcterms:created>
  <dcterms:modified xsi:type="dcterms:W3CDTF">2020-01-10T12:45:00Z</dcterms:modified>
</cp:coreProperties>
</file>