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DD6E1A">
        <w:rPr>
          <w:rFonts w:cstheme="minorHAnsi"/>
          <w:b/>
          <w:sz w:val="22"/>
          <w:szCs w:val="22"/>
        </w:rPr>
        <w:t>2</w:t>
      </w:r>
      <w:r w:rsidR="00163C96">
        <w:rPr>
          <w:rFonts w:cstheme="minorHAnsi"/>
          <w:b/>
          <w:sz w:val="22"/>
          <w:szCs w:val="22"/>
        </w:rPr>
        <w:t>1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1B0C27">
        <w:rPr>
          <w:rFonts w:cstheme="minorHAnsi"/>
          <w:b/>
          <w:sz w:val="22"/>
          <w:szCs w:val="22"/>
        </w:rPr>
        <w:t>20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1B0C27">
        <w:rPr>
          <w:rFonts w:cstheme="minorHAnsi"/>
          <w:b/>
          <w:sz w:val="22"/>
          <w:szCs w:val="22"/>
        </w:rPr>
        <w:t>1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1B0C27">
        <w:rPr>
          <w:rFonts w:cstheme="minorHAnsi"/>
          <w:b/>
          <w:sz w:val="22"/>
          <w:szCs w:val="22"/>
        </w:rPr>
        <w:t>16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5E6583">
        <w:rPr>
          <w:rFonts w:cstheme="minorHAnsi"/>
          <w:b/>
          <w:sz w:val="22"/>
          <w:szCs w:val="22"/>
        </w:rPr>
        <w:t>března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</w:t>
      </w:r>
      <w:r w:rsidR="001B0C27">
        <w:rPr>
          <w:rFonts w:cstheme="minorHAnsi"/>
          <w:b/>
          <w:sz w:val="22"/>
          <w:szCs w:val="22"/>
        </w:rPr>
        <w:t>1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3A7BF2" w:rsidRDefault="003A7BF2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7403F" w:rsidRDefault="005E6583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</w:p>
    <w:p w:rsidR="00DD4357" w:rsidRPr="00DD4357" w:rsidRDefault="001B0C27" w:rsidP="0014281B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 w:rsidRPr="00691AFC">
        <w:rPr>
          <w:rFonts w:cstheme="minorHAnsi"/>
          <w:sz w:val="22"/>
          <w:szCs w:val="22"/>
        </w:rPr>
        <w:t xml:space="preserve">Na základě </w:t>
      </w:r>
      <w:r w:rsidRPr="00691AFC">
        <w:rPr>
          <w:rFonts w:cstheme="minorHAnsi"/>
          <w:b/>
          <w:sz w:val="22"/>
          <w:szCs w:val="22"/>
        </w:rPr>
        <w:t>povinnosti testování zaměstnanců</w:t>
      </w:r>
      <w:r w:rsidRPr="00691AFC">
        <w:rPr>
          <w:rFonts w:cstheme="minorHAnsi"/>
          <w:sz w:val="22"/>
          <w:szCs w:val="22"/>
        </w:rPr>
        <w:t xml:space="preserve"> dle mimořádného vládního opatření ze dn</w:t>
      </w:r>
      <w:r w:rsidR="00372320">
        <w:rPr>
          <w:rFonts w:cstheme="minorHAnsi"/>
          <w:sz w:val="22"/>
          <w:szCs w:val="22"/>
        </w:rPr>
        <w:t xml:space="preserve">e      </w:t>
      </w:r>
      <w:r w:rsidRPr="00691AFC">
        <w:rPr>
          <w:rFonts w:cstheme="minorHAnsi"/>
          <w:sz w:val="22"/>
          <w:szCs w:val="22"/>
        </w:rPr>
        <w:t xml:space="preserve"> 5. 3. 2021 bylo zahájeno testování na UP. Povinné testování v rámci LF UP se týká pouze zaměstnanců </w:t>
      </w:r>
      <w:r w:rsidRPr="00691AFC">
        <w:rPr>
          <w:rFonts w:cstheme="minorHAnsi"/>
          <w:b/>
          <w:sz w:val="22"/>
          <w:szCs w:val="22"/>
        </w:rPr>
        <w:t>majících pracovně právní vztah s LF UP</w:t>
      </w:r>
      <w:r w:rsidRPr="00691AFC">
        <w:rPr>
          <w:rFonts w:cstheme="minorHAnsi"/>
          <w:sz w:val="22"/>
          <w:szCs w:val="22"/>
        </w:rPr>
        <w:t xml:space="preserve">. Zaměstnanci, kteří mají pracovně právní vztah i </w:t>
      </w:r>
      <w:r w:rsidR="00E2580F">
        <w:rPr>
          <w:rFonts w:cstheme="minorHAnsi"/>
          <w:sz w:val="22"/>
          <w:szCs w:val="22"/>
        </w:rPr>
        <w:t>s</w:t>
      </w:r>
      <w:r w:rsidR="00512F0D">
        <w:rPr>
          <w:rFonts w:cstheme="minorHAnsi"/>
          <w:sz w:val="22"/>
          <w:szCs w:val="22"/>
        </w:rPr>
        <w:t> </w:t>
      </w:r>
      <w:r w:rsidRPr="00691AFC">
        <w:rPr>
          <w:rFonts w:cstheme="minorHAnsi"/>
          <w:sz w:val="22"/>
          <w:szCs w:val="22"/>
        </w:rPr>
        <w:t>FNOL</w:t>
      </w:r>
      <w:r w:rsidR="00512F0D">
        <w:rPr>
          <w:rFonts w:cstheme="minorHAnsi"/>
          <w:sz w:val="22"/>
          <w:szCs w:val="22"/>
        </w:rPr>
        <w:t>,</w:t>
      </w:r>
      <w:r w:rsidRPr="00691AFC">
        <w:rPr>
          <w:rFonts w:cstheme="minorHAnsi"/>
          <w:sz w:val="22"/>
          <w:szCs w:val="22"/>
        </w:rPr>
        <w:t xml:space="preserve"> jsou testován</w:t>
      </w:r>
      <w:r w:rsidR="00DF0432">
        <w:rPr>
          <w:rFonts w:cstheme="minorHAnsi"/>
          <w:sz w:val="22"/>
          <w:szCs w:val="22"/>
        </w:rPr>
        <w:t>i</w:t>
      </w:r>
      <w:r w:rsidRPr="00691AFC">
        <w:rPr>
          <w:rFonts w:cstheme="minorHAnsi"/>
          <w:sz w:val="22"/>
          <w:szCs w:val="22"/>
        </w:rPr>
        <w:t xml:space="preserve"> prostřednictvím systému pro zaměstnance FNOL. Podrobné informace</w:t>
      </w:r>
      <w:r w:rsidR="00372320">
        <w:rPr>
          <w:rFonts w:cstheme="minorHAnsi"/>
          <w:sz w:val="22"/>
          <w:szCs w:val="22"/>
        </w:rPr>
        <w:t>,</w:t>
      </w:r>
      <w:r w:rsidRPr="00691AFC">
        <w:rPr>
          <w:rFonts w:cstheme="minorHAnsi"/>
          <w:sz w:val="22"/>
          <w:szCs w:val="22"/>
        </w:rPr>
        <w:t xml:space="preserve"> včetně odkazu na rezervační systém</w:t>
      </w:r>
      <w:r w:rsidR="00372320">
        <w:rPr>
          <w:rFonts w:cstheme="minorHAnsi"/>
          <w:sz w:val="22"/>
          <w:szCs w:val="22"/>
        </w:rPr>
        <w:t>,</w:t>
      </w:r>
      <w:r w:rsidRPr="00691AFC">
        <w:rPr>
          <w:rFonts w:cstheme="minorHAnsi"/>
          <w:sz w:val="22"/>
          <w:szCs w:val="22"/>
        </w:rPr>
        <w:t xml:space="preserve"> byly zaměstnancům rozeslány koncem minulého týdne.</w:t>
      </w:r>
      <w:r w:rsidR="00691AFC" w:rsidRPr="00691AFC">
        <w:rPr>
          <w:rFonts w:cstheme="minorHAnsi"/>
          <w:sz w:val="22"/>
          <w:szCs w:val="22"/>
        </w:rPr>
        <w:t xml:space="preserve"> </w:t>
      </w:r>
    </w:p>
    <w:p w:rsidR="00E77B32" w:rsidRPr="00691AFC" w:rsidRDefault="00DD4357" w:rsidP="0014281B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 w:rsidRPr="00DD4357">
        <w:rPr>
          <w:rFonts w:cstheme="minorHAnsi"/>
          <w:b/>
          <w:sz w:val="22"/>
          <w:szCs w:val="22"/>
        </w:rPr>
        <w:t>Je</w:t>
      </w:r>
      <w:r>
        <w:rPr>
          <w:rFonts w:cstheme="minorHAnsi"/>
          <w:sz w:val="22"/>
          <w:szCs w:val="22"/>
        </w:rPr>
        <w:t xml:space="preserve"> </w:t>
      </w:r>
      <w:r w:rsidR="00691AFC" w:rsidRPr="00691AFC">
        <w:rPr>
          <w:rFonts w:cstheme="minorHAnsi"/>
          <w:b/>
          <w:sz w:val="22"/>
          <w:szCs w:val="22"/>
        </w:rPr>
        <w:t>intenzivně řešena otázka testování studentů</w:t>
      </w:r>
      <w:r w:rsidR="00691AFC" w:rsidRPr="00691AFC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Porada vedení LF UP projednala možnosti testování studentů LF UP a bylo rozhodnuto, že studenti budou testováni ve spolupráci s FNOL. </w:t>
      </w:r>
      <w:r w:rsidR="00B37ACE">
        <w:rPr>
          <w:rFonts w:cstheme="minorHAnsi"/>
          <w:sz w:val="22"/>
          <w:szCs w:val="22"/>
        </w:rPr>
        <w:t>Další informace budou upřesněny</w:t>
      </w:r>
      <w:r>
        <w:rPr>
          <w:rFonts w:cstheme="minorHAnsi"/>
          <w:sz w:val="22"/>
          <w:szCs w:val="22"/>
        </w:rPr>
        <w:t xml:space="preserve">.  </w:t>
      </w:r>
      <w:r w:rsidR="00691AFC" w:rsidRPr="00691AFC">
        <w:rPr>
          <w:rFonts w:cstheme="minorHAnsi"/>
          <w:sz w:val="22"/>
          <w:szCs w:val="22"/>
        </w:rPr>
        <w:t xml:space="preserve"> </w:t>
      </w:r>
    </w:p>
    <w:p w:rsidR="00691AFC" w:rsidRPr="00691AFC" w:rsidRDefault="00691AFC" w:rsidP="0014281B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informoval o přijatém </w:t>
      </w:r>
      <w:r w:rsidRPr="00372320">
        <w:rPr>
          <w:rFonts w:cstheme="minorHAnsi"/>
          <w:b/>
          <w:sz w:val="22"/>
          <w:szCs w:val="22"/>
        </w:rPr>
        <w:t>rozhodnutí MŠMT</w:t>
      </w:r>
      <w:r w:rsidR="00372320" w:rsidRPr="00372320">
        <w:rPr>
          <w:rFonts w:cstheme="minorHAnsi"/>
          <w:b/>
          <w:sz w:val="22"/>
          <w:szCs w:val="22"/>
        </w:rPr>
        <w:t xml:space="preserve"> o zvláštních oprávněních veřejných a soukromých vysokých škol při mimořádné situaci s účinností do 30. 9. 2021</w:t>
      </w:r>
      <w:r w:rsidR="00372320">
        <w:rPr>
          <w:rFonts w:cstheme="minorHAnsi"/>
          <w:sz w:val="22"/>
          <w:szCs w:val="22"/>
        </w:rPr>
        <w:t xml:space="preserve"> (viz příloha č. 1).</w:t>
      </w:r>
    </w:p>
    <w:p w:rsidR="00D40DA7" w:rsidRPr="00B06047" w:rsidRDefault="008E6527" w:rsidP="00236D18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 w:rsidRPr="00B06047">
        <w:rPr>
          <w:rFonts w:cstheme="minorHAnsi"/>
          <w:b/>
          <w:sz w:val="22"/>
          <w:szCs w:val="22"/>
        </w:rPr>
        <w:t>RVH UP</w:t>
      </w:r>
      <w:r>
        <w:rPr>
          <w:rFonts w:cstheme="minorHAnsi"/>
          <w:sz w:val="22"/>
          <w:szCs w:val="22"/>
        </w:rPr>
        <w:t xml:space="preserve"> na svém jednání dne 24. 2. 2021 </w:t>
      </w:r>
      <w:r w:rsidRPr="00B06047">
        <w:rPr>
          <w:rFonts w:cstheme="minorHAnsi"/>
          <w:b/>
          <w:sz w:val="22"/>
          <w:szCs w:val="22"/>
        </w:rPr>
        <w:t xml:space="preserve">schválila doktorské studijní programy Otorinolaryngologie </w:t>
      </w:r>
      <w:r>
        <w:rPr>
          <w:rFonts w:cstheme="minorHAnsi"/>
          <w:sz w:val="22"/>
          <w:szCs w:val="22"/>
        </w:rPr>
        <w:t xml:space="preserve">(forma studia prezenční a kombinovaná), </w:t>
      </w:r>
      <w:r w:rsidR="00D362A6" w:rsidRPr="00B06047">
        <w:rPr>
          <w:rFonts w:cstheme="minorHAnsi"/>
          <w:b/>
          <w:sz w:val="22"/>
          <w:szCs w:val="22"/>
        </w:rPr>
        <w:t>Z</w:t>
      </w:r>
      <w:r w:rsidR="00B06047" w:rsidRPr="00B06047">
        <w:rPr>
          <w:rFonts w:cstheme="minorHAnsi"/>
          <w:b/>
          <w:sz w:val="22"/>
          <w:szCs w:val="22"/>
        </w:rPr>
        <w:t>obrazovací metody</w:t>
      </w:r>
      <w:r w:rsidR="00B06047">
        <w:rPr>
          <w:rFonts w:cstheme="minorHAnsi"/>
          <w:sz w:val="22"/>
          <w:szCs w:val="22"/>
        </w:rPr>
        <w:t xml:space="preserve"> (forma studia prezenční a kombinovaná), </w:t>
      </w:r>
      <w:proofErr w:type="spellStart"/>
      <w:r w:rsidR="00B06047" w:rsidRPr="00B06047">
        <w:rPr>
          <w:rFonts w:cstheme="minorHAnsi"/>
          <w:b/>
          <w:sz w:val="22"/>
          <w:szCs w:val="22"/>
        </w:rPr>
        <w:t>Imaging</w:t>
      </w:r>
      <w:proofErr w:type="spellEnd"/>
      <w:r w:rsidR="00B06047" w:rsidRPr="00B06047">
        <w:rPr>
          <w:rFonts w:cstheme="minorHAnsi"/>
          <w:b/>
          <w:sz w:val="22"/>
          <w:szCs w:val="22"/>
        </w:rPr>
        <w:t xml:space="preserve"> </w:t>
      </w:r>
      <w:proofErr w:type="spellStart"/>
      <w:r w:rsidR="00B06047" w:rsidRPr="00B06047">
        <w:rPr>
          <w:rFonts w:cstheme="minorHAnsi"/>
          <w:b/>
          <w:sz w:val="22"/>
          <w:szCs w:val="22"/>
        </w:rPr>
        <w:t>methods</w:t>
      </w:r>
      <w:proofErr w:type="spellEnd"/>
      <w:r w:rsidR="00B06047">
        <w:rPr>
          <w:rFonts w:cstheme="minorHAnsi"/>
          <w:sz w:val="22"/>
          <w:szCs w:val="22"/>
        </w:rPr>
        <w:t xml:space="preserve"> (forma studia prezenční a kombinovaná) a stanovila dobu platnosti schválení těchto studijních programů </w:t>
      </w:r>
      <w:r w:rsidR="00B06047" w:rsidRPr="00B06047">
        <w:rPr>
          <w:rFonts w:cstheme="minorHAnsi"/>
          <w:b/>
          <w:sz w:val="22"/>
          <w:szCs w:val="22"/>
        </w:rPr>
        <w:t>do 8. 8. 2028.</w:t>
      </w:r>
    </w:p>
    <w:p w:rsidR="00B06047" w:rsidRPr="00B76CD5" w:rsidRDefault="00B06047" w:rsidP="00236D18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 w:rsidRPr="00E520B4">
        <w:rPr>
          <w:rFonts w:cstheme="minorHAnsi"/>
          <w:b/>
          <w:sz w:val="22"/>
          <w:szCs w:val="22"/>
        </w:rPr>
        <w:t>Vedoucí zaměstnanci klinických pracovišť</w:t>
      </w:r>
      <w:r>
        <w:rPr>
          <w:rFonts w:cstheme="minorHAnsi"/>
          <w:sz w:val="22"/>
          <w:szCs w:val="22"/>
        </w:rPr>
        <w:t xml:space="preserve"> byli osloveni s žádostí o spolupráci při </w:t>
      </w:r>
      <w:r w:rsidRPr="00E520B4">
        <w:rPr>
          <w:rFonts w:cstheme="minorHAnsi"/>
          <w:b/>
          <w:sz w:val="22"/>
          <w:szCs w:val="22"/>
        </w:rPr>
        <w:t>doložení podkladů týkajících se klinické výuky pro potřeby Národního akreditačního úřadu (NAÚ)</w:t>
      </w:r>
      <w:r>
        <w:rPr>
          <w:rFonts w:cstheme="minorHAnsi"/>
          <w:sz w:val="22"/>
          <w:szCs w:val="22"/>
        </w:rPr>
        <w:t>. Tyto údaje jsou nezbytné k uznání NAÚ a jí</w:t>
      </w:r>
      <w:r w:rsidR="00512F0D">
        <w:rPr>
          <w:rFonts w:cstheme="minorHAnsi"/>
          <w:sz w:val="22"/>
          <w:szCs w:val="22"/>
        </w:rPr>
        <w:t>m</w:t>
      </w:r>
      <w:r>
        <w:rPr>
          <w:rFonts w:cstheme="minorHAnsi"/>
          <w:sz w:val="22"/>
          <w:szCs w:val="22"/>
        </w:rPr>
        <w:t xml:space="preserve"> akreditovaného českého systému zajišťování kvality lékařského vzdělávání ze strany </w:t>
      </w:r>
      <w:proofErr w:type="spellStart"/>
      <w:r>
        <w:rPr>
          <w:rFonts w:cstheme="minorHAnsi"/>
          <w:sz w:val="22"/>
          <w:szCs w:val="22"/>
        </w:rPr>
        <w:t>National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Committee</w:t>
      </w:r>
      <w:proofErr w:type="spellEnd"/>
      <w:r>
        <w:rPr>
          <w:rFonts w:cstheme="minorHAnsi"/>
          <w:sz w:val="22"/>
          <w:szCs w:val="22"/>
        </w:rPr>
        <w:t xml:space="preserve"> on </w:t>
      </w:r>
      <w:proofErr w:type="spellStart"/>
      <w:r>
        <w:rPr>
          <w:rFonts w:cstheme="minorHAnsi"/>
          <w:sz w:val="22"/>
          <w:szCs w:val="22"/>
        </w:rPr>
        <w:t>Foreign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Medical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Education</w:t>
      </w:r>
      <w:proofErr w:type="spellEnd"/>
      <w:r>
        <w:rPr>
          <w:rFonts w:cstheme="minorHAnsi"/>
          <w:sz w:val="22"/>
          <w:szCs w:val="22"/>
        </w:rPr>
        <w:t xml:space="preserve"> and </w:t>
      </w:r>
      <w:proofErr w:type="spellStart"/>
      <w:r>
        <w:rPr>
          <w:rFonts w:cstheme="minorHAnsi"/>
          <w:sz w:val="22"/>
          <w:szCs w:val="22"/>
        </w:rPr>
        <w:t>Accreditation</w:t>
      </w:r>
      <w:proofErr w:type="spellEnd"/>
      <w:r>
        <w:rPr>
          <w:rFonts w:cstheme="minorHAnsi"/>
          <w:sz w:val="22"/>
          <w:szCs w:val="22"/>
        </w:rPr>
        <w:t xml:space="preserve"> (NCFMEA, USA). Děkan poděkoval </w:t>
      </w:r>
      <w:r w:rsidR="00E520B4">
        <w:rPr>
          <w:rFonts w:cstheme="minorHAnsi"/>
          <w:sz w:val="22"/>
          <w:szCs w:val="22"/>
        </w:rPr>
        <w:t>vedoucím zaměstnancům</w:t>
      </w:r>
      <w:r>
        <w:rPr>
          <w:rFonts w:cstheme="minorHAnsi"/>
          <w:sz w:val="22"/>
          <w:szCs w:val="22"/>
        </w:rPr>
        <w:t xml:space="preserve"> za spolupráci. </w:t>
      </w:r>
    </w:p>
    <w:p w:rsidR="00372320" w:rsidRPr="00D40DA7" w:rsidRDefault="00372320" w:rsidP="00236D18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 w:rsidRPr="00E520B4">
        <w:rPr>
          <w:rFonts w:cstheme="minorHAnsi"/>
          <w:b/>
          <w:sz w:val="22"/>
          <w:szCs w:val="22"/>
        </w:rPr>
        <w:t>Studenti byli</w:t>
      </w:r>
      <w:r w:rsidR="004E06E3" w:rsidRPr="00E520B4">
        <w:rPr>
          <w:rFonts w:cstheme="minorHAnsi"/>
          <w:b/>
          <w:sz w:val="22"/>
          <w:szCs w:val="22"/>
        </w:rPr>
        <w:t xml:space="preserve"> písemně </w:t>
      </w:r>
      <w:r w:rsidR="00D40DA7" w:rsidRPr="00E520B4">
        <w:rPr>
          <w:rFonts w:cstheme="minorHAnsi"/>
          <w:b/>
          <w:sz w:val="22"/>
          <w:szCs w:val="22"/>
        </w:rPr>
        <w:t xml:space="preserve">vyzváni, aby dbali </w:t>
      </w:r>
      <w:r w:rsidR="004E06E3" w:rsidRPr="00E520B4">
        <w:rPr>
          <w:rFonts w:cstheme="minorHAnsi"/>
          <w:b/>
          <w:sz w:val="22"/>
          <w:szCs w:val="22"/>
        </w:rPr>
        <w:t>na dodržování protiepidemických opatření</w:t>
      </w:r>
      <w:r w:rsidR="004E06E3" w:rsidRPr="00D40DA7">
        <w:rPr>
          <w:rFonts w:cstheme="minorHAnsi"/>
          <w:sz w:val="22"/>
          <w:szCs w:val="22"/>
        </w:rPr>
        <w:t xml:space="preserve"> při výuce i pobytu v prostorách LF UP.</w:t>
      </w:r>
      <w:r w:rsidR="00D40DA7" w:rsidRPr="00D40DA7">
        <w:rPr>
          <w:rFonts w:cstheme="minorHAnsi"/>
          <w:sz w:val="22"/>
          <w:szCs w:val="22"/>
        </w:rPr>
        <w:t xml:space="preserve"> </w:t>
      </w:r>
    </w:p>
    <w:p w:rsidR="00E520B4" w:rsidRPr="00886159" w:rsidRDefault="00E520B4" w:rsidP="00E520B4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 w:rsidRPr="00886159">
        <w:rPr>
          <w:rFonts w:cstheme="minorHAnsi"/>
          <w:sz w:val="22"/>
          <w:szCs w:val="22"/>
        </w:rPr>
        <w:t xml:space="preserve">Děkan informoval o </w:t>
      </w:r>
      <w:r w:rsidRPr="00886159">
        <w:rPr>
          <w:rFonts w:cstheme="minorHAnsi"/>
          <w:b/>
          <w:sz w:val="22"/>
          <w:szCs w:val="22"/>
        </w:rPr>
        <w:t>platnosti této vnitřní normy UP</w:t>
      </w:r>
      <w:r w:rsidRPr="00886159">
        <w:rPr>
          <w:rFonts w:cstheme="minorHAnsi"/>
          <w:sz w:val="22"/>
          <w:szCs w:val="22"/>
        </w:rPr>
        <w:t xml:space="preserve">: </w:t>
      </w:r>
    </w:p>
    <w:p w:rsidR="00E520B4" w:rsidRPr="00886159" w:rsidRDefault="00E520B4" w:rsidP="00E520B4">
      <w:pPr>
        <w:spacing w:after="0" w:line="240" w:lineRule="auto"/>
        <w:ind w:left="708"/>
        <w:jc w:val="both"/>
        <w:rPr>
          <w:bCs/>
          <w:sz w:val="22"/>
          <w:szCs w:val="22"/>
        </w:rPr>
      </w:pPr>
      <w:r w:rsidRPr="00886159">
        <w:rPr>
          <w:bCs/>
          <w:sz w:val="22"/>
          <w:szCs w:val="22"/>
        </w:rPr>
        <w:t xml:space="preserve">dnem </w:t>
      </w:r>
      <w:r>
        <w:rPr>
          <w:bCs/>
          <w:sz w:val="22"/>
          <w:szCs w:val="22"/>
        </w:rPr>
        <w:t>16</w:t>
      </w:r>
      <w:r w:rsidRPr="00886159">
        <w:rPr>
          <w:bCs/>
          <w:sz w:val="22"/>
          <w:szCs w:val="22"/>
        </w:rPr>
        <w:t>. 3. 2021 nab</w:t>
      </w:r>
      <w:r>
        <w:rPr>
          <w:bCs/>
          <w:sz w:val="22"/>
          <w:szCs w:val="22"/>
        </w:rPr>
        <w:t>ývá</w:t>
      </w:r>
      <w:r w:rsidRPr="00886159">
        <w:rPr>
          <w:bCs/>
          <w:sz w:val="22"/>
          <w:szCs w:val="22"/>
        </w:rPr>
        <w:t xml:space="preserve"> účinnosti níže uvedená vnitřní norma UP: </w:t>
      </w:r>
    </w:p>
    <w:p w:rsidR="00E520B4" w:rsidRPr="00886159" w:rsidRDefault="00E520B4" w:rsidP="00E520B4">
      <w:pPr>
        <w:spacing w:after="0" w:line="240" w:lineRule="auto"/>
        <w:ind w:left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R-B-21/06 – Rektorské volno dne 24. 3. 2021 na UP</w:t>
      </w:r>
    </w:p>
    <w:p w:rsidR="00D40DA7" w:rsidRPr="00D40DA7" w:rsidRDefault="00E520B4" w:rsidP="00E520B4">
      <w:pPr>
        <w:pStyle w:val="Bezmezer"/>
        <w:ind w:left="720"/>
        <w:jc w:val="both"/>
        <w:rPr>
          <w:rFonts w:cstheme="minorHAnsi"/>
          <w:b/>
          <w:sz w:val="22"/>
          <w:szCs w:val="22"/>
        </w:rPr>
      </w:pPr>
      <w:r w:rsidRPr="00886159">
        <w:rPr>
          <w:bCs/>
          <w:sz w:val="22"/>
          <w:szCs w:val="22"/>
        </w:rPr>
        <w:t xml:space="preserve">odkaz: </w:t>
      </w:r>
      <w:hyperlink r:id="rId8" w:history="1">
        <w:r>
          <w:rPr>
            <w:rStyle w:val="Hypertextovodkaz"/>
          </w:rPr>
          <w:t>https://files.upol.cz/normy/normy/R-B-21-06.pdf</w:t>
        </w:r>
      </w:hyperlink>
    </w:p>
    <w:p w:rsidR="00E77B32" w:rsidRPr="00C525C2" w:rsidRDefault="00E77B32" w:rsidP="00226A5E">
      <w:pPr>
        <w:pStyle w:val="Bezmezer"/>
        <w:ind w:left="720"/>
        <w:jc w:val="both"/>
        <w:rPr>
          <w:rFonts w:cstheme="minorHAnsi"/>
          <w:b/>
          <w:sz w:val="22"/>
          <w:szCs w:val="22"/>
        </w:rPr>
      </w:pPr>
    </w:p>
    <w:p w:rsidR="00B37ACE" w:rsidRPr="006565DC" w:rsidRDefault="00B37ACE" w:rsidP="00B37ACE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 w:rsidRPr="006565DC">
        <w:rPr>
          <w:rFonts w:cstheme="minorHAnsi"/>
          <w:b/>
          <w:sz w:val="22"/>
          <w:szCs w:val="22"/>
          <w:u w:val="single"/>
        </w:rPr>
        <w:t xml:space="preserve">Různé: </w:t>
      </w:r>
    </w:p>
    <w:p w:rsidR="00B37ACE" w:rsidRPr="006565DC" w:rsidRDefault="00B37ACE" w:rsidP="00B37ACE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B37ACE" w:rsidRDefault="00B37ACE" w:rsidP="00B37ACE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doc. MUDr. Eva Klásková, Ph.D., MHA</w:t>
      </w:r>
    </w:p>
    <w:p w:rsidR="00372320" w:rsidRPr="00B37ACE" w:rsidRDefault="00080536" w:rsidP="00080536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Proděkanka uvedla, že v současné</w:t>
      </w:r>
      <w:r w:rsidR="00B37ACE">
        <w:rPr>
          <w:rFonts w:cstheme="minorHAnsi"/>
          <w:sz w:val="22"/>
          <w:szCs w:val="22"/>
        </w:rPr>
        <w:t xml:space="preserve"> době </w:t>
      </w:r>
      <w:r w:rsidR="00B37ACE" w:rsidRPr="00EB6FC6">
        <w:rPr>
          <w:rFonts w:cstheme="minorHAnsi"/>
          <w:b/>
          <w:sz w:val="22"/>
          <w:szCs w:val="22"/>
        </w:rPr>
        <w:t>nebyla žádnému studentu 4. nebo 5. ročníku nařízena pracovní povinnost</w:t>
      </w:r>
      <w:r>
        <w:rPr>
          <w:rFonts w:cstheme="minorHAnsi"/>
          <w:sz w:val="22"/>
          <w:szCs w:val="22"/>
        </w:rPr>
        <w:t>, studenti vypomáhají zdravotnickým zařízení</w:t>
      </w:r>
      <w:r w:rsidR="00512F0D">
        <w:rPr>
          <w:rFonts w:cstheme="minorHAnsi"/>
          <w:sz w:val="22"/>
          <w:szCs w:val="22"/>
        </w:rPr>
        <w:t>m</w:t>
      </w:r>
      <w:r>
        <w:rPr>
          <w:rFonts w:cstheme="minorHAnsi"/>
          <w:sz w:val="22"/>
          <w:szCs w:val="22"/>
        </w:rPr>
        <w:t xml:space="preserve"> jako dobrovolníci. </w:t>
      </w:r>
    </w:p>
    <w:p w:rsidR="00B37ACE" w:rsidRPr="00DD4357" w:rsidRDefault="00B37ACE" w:rsidP="006D1B43">
      <w:pPr>
        <w:spacing w:after="0" w:line="240" w:lineRule="auto"/>
        <w:rPr>
          <w:rFonts w:cstheme="minorHAnsi"/>
          <w:sz w:val="22"/>
          <w:szCs w:val="22"/>
        </w:rPr>
      </w:pPr>
    </w:p>
    <w:p w:rsidR="00372320" w:rsidRDefault="00372320" w:rsidP="00994D6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RNDr. Hana Kolářová, CSc.</w:t>
      </w:r>
    </w:p>
    <w:p w:rsidR="00372320" w:rsidRPr="00D65F80" w:rsidRDefault="00D65F80" w:rsidP="00D65F80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uvedla, že </w:t>
      </w:r>
      <w:r w:rsidRPr="00A66002">
        <w:rPr>
          <w:rFonts w:cstheme="minorHAnsi"/>
          <w:b/>
          <w:sz w:val="22"/>
          <w:szCs w:val="22"/>
        </w:rPr>
        <w:t>pro přijímací řízení na LF UP platí podmínky uvedené na webových stránkách fakulty</w:t>
      </w:r>
      <w:r>
        <w:rPr>
          <w:rFonts w:cstheme="minorHAnsi"/>
          <w:sz w:val="22"/>
          <w:szCs w:val="22"/>
        </w:rPr>
        <w:t xml:space="preserve">. </w:t>
      </w:r>
    </w:p>
    <w:p w:rsidR="00D65F80" w:rsidRPr="00D65F80" w:rsidRDefault="00D65F80" w:rsidP="00994D6D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27697C" w:rsidRDefault="00226A5E" w:rsidP="00994D6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</w:t>
      </w:r>
      <w:r w:rsidR="0027697C">
        <w:rPr>
          <w:rFonts w:cstheme="minorHAnsi"/>
          <w:b/>
          <w:sz w:val="22"/>
          <w:szCs w:val="22"/>
          <w:u w:val="single"/>
        </w:rPr>
        <w:t>. MUDr.</w:t>
      </w:r>
      <w:r>
        <w:rPr>
          <w:rFonts w:cstheme="minorHAnsi"/>
          <w:b/>
          <w:sz w:val="22"/>
          <w:szCs w:val="22"/>
          <w:u w:val="single"/>
        </w:rPr>
        <w:t xml:space="preserve"> Mgr. Milan Raška, </w:t>
      </w:r>
      <w:r w:rsidR="0027697C">
        <w:rPr>
          <w:rFonts w:cstheme="minorHAnsi"/>
          <w:b/>
          <w:sz w:val="22"/>
          <w:szCs w:val="22"/>
          <w:u w:val="single"/>
        </w:rPr>
        <w:t>Ph.D.</w:t>
      </w:r>
    </w:p>
    <w:p w:rsidR="00DF0432" w:rsidRPr="00442206" w:rsidRDefault="00EB6FC6" w:rsidP="00CE4C24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442206">
        <w:rPr>
          <w:rFonts w:cstheme="minorHAnsi"/>
          <w:sz w:val="22"/>
          <w:szCs w:val="22"/>
        </w:rPr>
        <w:t>Proděkan uvedl, že</w:t>
      </w:r>
      <w:r w:rsidR="008E28A9">
        <w:rPr>
          <w:rFonts w:cstheme="minorHAnsi"/>
          <w:sz w:val="22"/>
          <w:szCs w:val="22"/>
        </w:rPr>
        <w:t xml:space="preserve"> pro</w:t>
      </w:r>
      <w:bookmarkStart w:id="0" w:name="_GoBack"/>
      <w:bookmarkEnd w:id="0"/>
      <w:r w:rsidRPr="00442206">
        <w:rPr>
          <w:rFonts w:cstheme="minorHAnsi"/>
          <w:sz w:val="22"/>
          <w:szCs w:val="22"/>
        </w:rPr>
        <w:t xml:space="preserve"> </w:t>
      </w:r>
      <w:r w:rsidR="00512F0D" w:rsidRPr="00512F0D">
        <w:rPr>
          <w:rFonts w:cstheme="minorHAnsi"/>
          <w:b/>
          <w:sz w:val="22"/>
          <w:szCs w:val="22"/>
        </w:rPr>
        <w:t>budoucí pracovní uplatnění</w:t>
      </w:r>
      <w:r w:rsidR="00512F0D">
        <w:rPr>
          <w:rFonts w:cstheme="minorHAnsi"/>
          <w:sz w:val="22"/>
          <w:szCs w:val="22"/>
        </w:rPr>
        <w:t xml:space="preserve"> </w:t>
      </w:r>
      <w:r w:rsidR="00442206" w:rsidRPr="00442206">
        <w:rPr>
          <w:rFonts w:cstheme="minorHAnsi"/>
          <w:b/>
          <w:sz w:val="22"/>
          <w:szCs w:val="22"/>
        </w:rPr>
        <w:t>zahraniční</w:t>
      </w:r>
      <w:r w:rsidR="00512F0D">
        <w:rPr>
          <w:rFonts w:cstheme="minorHAnsi"/>
          <w:b/>
          <w:sz w:val="22"/>
          <w:szCs w:val="22"/>
        </w:rPr>
        <w:t>ch</w:t>
      </w:r>
      <w:r w:rsidR="00442206" w:rsidRPr="00442206">
        <w:rPr>
          <w:rFonts w:cstheme="minorHAnsi"/>
          <w:b/>
          <w:sz w:val="22"/>
          <w:szCs w:val="22"/>
        </w:rPr>
        <w:t xml:space="preserve"> </w:t>
      </w:r>
      <w:r w:rsidR="00DF0432" w:rsidRPr="00442206">
        <w:rPr>
          <w:b/>
          <w:sz w:val="22"/>
          <w:szCs w:val="22"/>
        </w:rPr>
        <w:t>student</w:t>
      </w:r>
      <w:r w:rsidR="00512F0D">
        <w:rPr>
          <w:b/>
          <w:sz w:val="22"/>
          <w:szCs w:val="22"/>
        </w:rPr>
        <w:t>ů</w:t>
      </w:r>
      <w:r w:rsidR="00DF0432" w:rsidRPr="00442206">
        <w:rPr>
          <w:b/>
          <w:sz w:val="22"/>
          <w:szCs w:val="22"/>
        </w:rPr>
        <w:t xml:space="preserve"> hlásící</w:t>
      </w:r>
      <w:r w:rsidR="00512F0D">
        <w:rPr>
          <w:b/>
          <w:sz w:val="22"/>
          <w:szCs w:val="22"/>
        </w:rPr>
        <w:t>ch</w:t>
      </w:r>
      <w:r w:rsidR="00DF0432" w:rsidRPr="00442206">
        <w:rPr>
          <w:b/>
          <w:sz w:val="22"/>
          <w:szCs w:val="22"/>
        </w:rPr>
        <w:t xml:space="preserve"> se na LF UP</w:t>
      </w:r>
      <w:r w:rsidR="00DF0432" w:rsidRPr="00442206">
        <w:rPr>
          <w:sz w:val="22"/>
          <w:szCs w:val="22"/>
        </w:rPr>
        <w:t xml:space="preserve"> je nezbytné, aby LF UP jasně deklarovala </w:t>
      </w:r>
      <w:r w:rsidR="00DF0432" w:rsidRPr="00442206">
        <w:rPr>
          <w:b/>
          <w:sz w:val="22"/>
          <w:szCs w:val="22"/>
        </w:rPr>
        <w:t>podporu semestrálních i krátkodobých stáží</w:t>
      </w:r>
      <w:r w:rsidR="00DF0432" w:rsidRPr="00442206">
        <w:rPr>
          <w:sz w:val="22"/>
          <w:szCs w:val="22"/>
        </w:rPr>
        <w:t xml:space="preserve">, které mohou studenti v rámci svého studia realizovat na klinických pracovištích univerzitního </w:t>
      </w:r>
      <w:r w:rsidR="00DF0432" w:rsidRPr="00442206">
        <w:rPr>
          <w:sz w:val="22"/>
          <w:szCs w:val="22"/>
        </w:rPr>
        <w:lastRenderedPageBreak/>
        <w:t xml:space="preserve">typu v zahraničí. </w:t>
      </w:r>
      <w:r w:rsidR="00DF0432" w:rsidRPr="00442206">
        <w:rPr>
          <w:b/>
          <w:sz w:val="22"/>
          <w:szCs w:val="22"/>
        </w:rPr>
        <w:t>LF UP je schopna toto deklarovat na bázi analogické pravidlům platným pro program Erasmus+</w:t>
      </w:r>
      <w:r w:rsidR="00DF0432" w:rsidRPr="00442206">
        <w:rPr>
          <w:sz w:val="22"/>
          <w:szCs w:val="22"/>
        </w:rPr>
        <w:t>.</w:t>
      </w:r>
    </w:p>
    <w:p w:rsidR="00DF0432" w:rsidRDefault="00DF0432" w:rsidP="00DC6D1A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</w:p>
    <w:p w:rsidR="00DC6D1A" w:rsidRDefault="00DC6D1A" w:rsidP="00DC6D1A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Petr Kaňovský, CSc., FEAN</w:t>
      </w:r>
    </w:p>
    <w:p w:rsidR="00182D31" w:rsidRPr="00263B78" w:rsidRDefault="00182D31" w:rsidP="00182D31">
      <w:pPr>
        <w:pStyle w:val="Bezmezer"/>
        <w:numPr>
          <w:ilvl w:val="0"/>
          <w:numId w:val="17"/>
        </w:numPr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připomenul, </w:t>
      </w:r>
      <w:r w:rsidR="00263B78">
        <w:rPr>
          <w:rFonts w:cstheme="minorHAnsi"/>
          <w:sz w:val="22"/>
          <w:szCs w:val="22"/>
        </w:rPr>
        <w:t xml:space="preserve">že </w:t>
      </w:r>
      <w:r w:rsidR="00263B78" w:rsidRPr="00485D8A">
        <w:rPr>
          <w:rFonts w:cstheme="minorHAnsi"/>
          <w:b/>
          <w:sz w:val="22"/>
          <w:szCs w:val="22"/>
        </w:rPr>
        <w:t>zasedání Vědecko-výzkumné a investiční komise</w:t>
      </w:r>
      <w:r w:rsidR="005F5C52">
        <w:rPr>
          <w:rFonts w:cstheme="minorHAnsi"/>
          <w:sz w:val="22"/>
          <w:szCs w:val="22"/>
        </w:rPr>
        <w:t xml:space="preserve"> (VVIK)</w:t>
      </w:r>
      <w:r w:rsidR="00263B78">
        <w:rPr>
          <w:rFonts w:cstheme="minorHAnsi"/>
          <w:sz w:val="22"/>
          <w:szCs w:val="22"/>
        </w:rPr>
        <w:t xml:space="preserve"> proběhne formou zoom meetingu dne </w:t>
      </w:r>
      <w:r w:rsidR="00263B78" w:rsidRPr="00485D8A">
        <w:rPr>
          <w:rFonts w:cstheme="minorHAnsi"/>
          <w:b/>
          <w:sz w:val="22"/>
          <w:szCs w:val="22"/>
        </w:rPr>
        <w:t>17. 3. 2021</w:t>
      </w:r>
      <w:r w:rsidR="00873EE2">
        <w:rPr>
          <w:rFonts w:cstheme="minorHAnsi"/>
          <w:b/>
          <w:sz w:val="22"/>
          <w:szCs w:val="22"/>
        </w:rPr>
        <w:t>,</w:t>
      </w:r>
      <w:r w:rsidR="00263B78">
        <w:rPr>
          <w:rFonts w:cstheme="minorHAnsi"/>
          <w:sz w:val="22"/>
          <w:szCs w:val="22"/>
        </w:rPr>
        <w:t xml:space="preserve"> a seznámil s programem jednání.</w:t>
      </w:r>
    </w:p>
    <w:p w:rsidR="00263B78" w:rsidRPr="00182D31" w:rsidRDefault="00DE18A3" w:rsidP="00182D31">
      <w:pPr>
        <w:pStyle w:val="Bezmezer"/>
        <w:numPr>
          <w:ilvl w:val="0"/>
          <w:numId w:val="17"/>
        </w:numPr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uvedl, že </w:t>
      </w:r>
      <w:r w:rsidR="005F5C52">
        <w:rPr>
          <w:rFonts w:cstheme="minorHAnsi"/>
          <w:sz w:val="22"/>
          <w:szCs w:val="22"/>
        </w:rPr>
        <w:t xml:space="preserve">po jednání VVIK budou </w:t>
      </w:r>
      <w:r>
        <w:rPr>
          <w:rFonts w:cstheme="minorHAnsi"/>
          <w:sz w:val="22"/>
          <w:szCs w:val="22"/>
        </w:rPr>
        <w:t xml:space="preserve">vybraní </w:t>
      </w:r>
      <w:r w:rsidR="005F5C52">
        <w:rPr>
          <w:rFonts w:cstheme="minorHAnsi"/>
          <w:sz w:val="22"/>
          <w:szCs w:val="22"/>
        </w:rPr>
        <w:t xml:space="preserve">recipienti </w:t>
      </w:r>
      <w:r w:rsidR="005F5C52" w:rsidRPr="00485D8A">
        <w:rPr>
          <w:rFonts w:cstheme="minorHAnsi"/>
          <w:b/>
          <w:sz w:val="22"/>
          <w:szCs w:val="22"/>
        </w:rPr>
        <w:t>Ceny děkana 2020</w:t>
      </w:r>
      <w:r>
        <w:rPr>
          <w:rFonts w:cstheme="minorHAnsi"/>
          <w:sz w:val="22"/>
          <w:szCs w:val="22"/>
        </w:rPr>
        <w:t xml:space="preserve"> pozváni na </w:t>
      </w:r>
      <w:r w:rsidR="00485D8A">
        <w:rPr>
          <w:rFonts w:cstheme="minorHAnsi"/>
          <w:sz w:val="22"/>
          <w:szCs w:val="22"/>
        </w:rPr>
        <w:t xml:space="preserve">  </w:t>
      </w:r>
      <w:r w:rsidRPr="00485D8A">
        <w:rPr>
          <w:rFonts w:cstheme="minorHAnsi"/>
          <w:b/>
          <w:sz w:val="22"/>
          <w:szCs w:val="22"/>
        </w:rPr>
        <w:t>25. 3. 2021 na 9.00 hodin</w:t>
      </w:r>
      <w:r>
        <w:rPr>
          <w:rFonts w:cstheme="minorHAnsi"/>
          <w:sz w:val="22"/>
          <w:szCs w:val="22"/>
        </w:rPr>
        <w:t xml:space="preserve"> na DLF. Současně budou cestou </w:t>
      </w:r>
      <w:proofErr w:type="spellStart"/>
      <w:r>
        <w:rPr>
          <w:rFonts w:cstheme="minorHAnsi"/>
          <w:sz w:val="22"/>
          <w:szCs w:val="22"/>
        </w:rPr>
        <w:t>VaV</w:t>
      </w:r>
      <w:proofErr w:type="spellEnd"/>
      <w:r>
        <w:rPr>
          <w:rFonts w:cstheme="minorHAnsi"/>
          <w:sz w:val="22"/>
          <w:szCs w:val="22"/>
        </w:rPr>
        <w:t xml:space="preserve"> pozváni příjemci oceněn</w:t>
      </w:r>
      <w:r w:rsidR="00EB6FC6">
        <w:rPr>
          <w:rFonts w:cstheme="minorHAnsi"/>
          <w:sz w:val="22"/>
          <w:szCs w:val="22"/>
        </w:rPr>
        <w:t>í</w:t>
      </w:r>
      <w:r>
        <w:rPr>
          <w:rFonts w:cstheme="minorHAnsi"/>
          <w:sz w:val="22"/>
          <w:szCs w:val="22"/>
        </w:rPr>
        <w:t xml:space="preserve"> </w:t>
      </w:r>
      <w:r w:rsidRPr="00485D8A">
        <w:rPr>
          <w:rFonts w:cstheme="minorHAnsi"/>
          <w:b/>
          <w:sz w:val="22"/>
          <w:szCs w:val="22"/>
        </w:rPr>
        <w:t>Čestn</w:t>
      </w:r>
      <w:r w:rsidR="00442206">
        <w:rPr>
          <w:rFonts w:cstheme="minorHAnsi"/>
          <w:b/>
          <w:sz w:val="22"/>
          <w:szCs w:val="22"/>
        </w:rPr>
        <w:t>ého</w:t>
      </w:r>
      <w:r w:rsidRPr="00485D8A">
        <w:rPr>
          <w:rFonts w:cstheme="minorHAnsi"/>
          <w:b/>
          <w:sz w:val="22"/>
          <w:szCs w:val="22"/>
        </w:rPr>
        <w:t xml:space="preserve"> uznání rektora</w:t>
      </w:r>
      <w:r>
        <w:rPr>
          <w:rFonts w:cstheme="minorHAnsi"/>
          <w:sz w:val="22"/>
          <w:szCs w:val="22"/>
        </w:rPr>
        <w:t xml:space="preserve">. Předání proběhne za účasti děkana a proděkana pro </w:t>
      </w:r>
      <w:proofErr w:type="spellStart"/>
      <w:r>
        <w:rPr>
          <w:rFonts w:cstheme="minorHAnsi"/>
          <w:sz w:val="22"/>
          <w:szCs w:val="22"/>
        </w:rPr>
        <w:t>VaV</w:t>
      </w:r>
      <w:proofErr w:type="spellEnd"/>
      <w:r>
        <w:rPr>
          <w:rFonts w:cstheme="minorHAnsi"/>
          <w:sz w:val="22"/>
          <w:szCs w:val="22"/>
        </w:rPr>
        <w:t xml:space="preserve">. </w:t>
      </w:r>
    </w:p>
    <w:p w:rsidR="00182D31" w:rsidRPr="00485D8A" w:rsidRDefault="00DE18A3" w:rsidP="00182D31">
      <w:pPr>
        <w:pStyle w:val="Bezmezer"/>
        <w:numPr>
          <w:ilvl w:val="0"/>
          <w:numId w:val="17"/>
        </w:numPr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informoval, že </w:t>
      </w:r>
      <w:r w:rsidR="00F408E0">
        <w:rPr>
          <w:rFonts w:cstheme="minorHAnsi"/>
          <w:sz w:val="22"/>
          <w:szCs w:val="22"/>
        </w:rPr>
        <w:t xml:space="preserve">pro projednání potřebných dokumentů </w:t>
      </w:r>
      <w:r>
        <w:rPr>
          <w:rFonts w:cstheme="minorHAnsi"/>
          <w:sz w:val="22"/>
          <w:szCs w:val="22"/>
        </w:rPr>
        <w:t>bude</w:t>
      </w:r>
      <w:r w:rsidR="00EB6FC6">
        <w:rPr>
          <w:rFonts w:cstheme="minorHAnsi"/>
          <w:sz w:val="22"/>
          <w:szCs w:val="22"/>
        </w:rPr>
        <w:t xml:space="preserve"> </w:t>
      </w:r>
      <w:r w:rsidRPr="00485D8A">
        <w:rPr>
          <w:rFonts w:cstheme="minorHAnsi"/>
          <w:b/>
          <w:sz w:val="22"/>
          <w:szCs w:val="22"/>
        </w:rPr>
        <w:t xml:space="preserve">iniciováno hlasování VR LF UP per </w:t>
      </w:r>
      <w:proofErr w:type="spellStart"/>
      <w:r w:rsidRPr="00485D8A">
        <w:rPr>
          <w:rFonts w:cstheme="minorHAnsi"/>
          <w:b/>
          <w:sz w:val="22"/>
          <w:szCs w:val="22"/>
        </w:rPr>
        <w:t>rollam</w:t>
      </w:r>
      <w:proofErr w:type="spellEnd"/>
      <w:r w:rsidRPr="00485D8A">
        <w:rPr>
          <w:rFonts w:cstheme="minorHAnsi"/>
          <w:b/>
          <w:sz w:val="22"/>
          <w:szCs w:val="22"/>
        </w:rPr>
        <w:t>.</w:t>
      </w:r>
      <w:r w:rsidR="001E5D42" w:rsidRPr="00485D8A">
        <w:rPr>
          <w:rFonts w:cstheme="minorHAnsi"/>
          <w:b/>
          <w:sz w:val="22"/>
          <w:szCs w:val="22"/>
        </w:rPr>
        <w:t xml:space="preserve">  </w:t>
      </w:r>
    </w:p>
    <w:p w:rsidR="00DE18A3" w:rsidRPr="00DE18A3" w:rsidRDefault="00820B21" w:rsidP="00182D31">
      <w:pPr>
        <w:pStyle w:val="Bezmezer"/>
        <w:numPr>
          <w:ilvl w:val="0"/>
          <w:numId w:val="17"/>
        </w:numPr>
        <w:jc w:val="both"/>
        <w:rPr>
          <w:rFonts w:cstheme="minorHAnsi"/>
          <w:b/>
          <w:sz w:val="22"/>
          <w:szCs w:val="22"/>
          <w:u w:val="single"/>
        </w:rPr>
      </w:pPr>
      <w:r w:rsidRPr="003146D2">
        <w:rPr>
          <w:rFonts w:cstheme="minorHAnsi"/>
          <w:b/>
          <w:sz w:val="22"/>
          <w:szCs w:val="22"/>
        </w:rPr>
        <w:t>GAČR</w:t>
      </w:r>
      <w:r>
        <w:rPr>
          <w:rFonts w:cstheme="minorHAnsi"/>
          <w:sz w:val="22"/>
          <w:szCs w:val="22"/>
        </w:rPr>
        <w:t xml:space="preserve"> vyhlásila soutěže s termínem pro předkládání návrhu projektů do 22. 4. 2021</w:t>
      </w:r>
      <w:r w:rsidR="005F5C52">
        <w:rPr>
          <w:rFonts w:cstheme="minorHAnsi"/>
          <w:sz w:val="22"/>
          <w:szCs w:val="22"/>
        </w:rPr>
        <w:t xml:space="preserve">. </w:t>
      </w:r>
      <w:r w:rsidR="00666A57" w:rsidRPr="00BD1469">
        <w:rPr>
          <w:rFonts w:cstheme="minorHAnsi"/>
          <w:b/>
          <w:sz w:val="22"/>
          <w:szCs w:val="22"/>
        </w:rPr>
        <w:t>Fakultní</w:t>
      </w:r>
      <w:r w:rsidR="00666A57">
        <w:rPr>
          <w:rFonts w:cstheme="minorHAnsi"/>
          <w:sz w:val="22"/>
          <w:szCs w:val="22"/>
        </w:rPr>
        <w:t xml:space="preserve"> </w:t>
      </w:r>
      <w:r w:rsidR="00666A57" w:rsidRPr="00BD1469">
        <w:rPr>
          <w:rFonts w:cstheme="minorHAnsi"/>
          <w:b/>
          <w:sz w:val="22"/>
          <w:szCs w:val="22"/>
        </w:rPr>
        <w:t>termín pro předložení žádostí o posouzení návrhu je 1. 4. 2021</w:t>
      </w:r>
      <w:r w:rsidR="00BD1469">
        <w:rPr>
          <w:rFonts w:cstheme="minorHAnsi"/>
          <w:b/>
          <w:sz w:val="22"/>
          <w:szCs w:val="22"/>
        </w:rPr>
        <w:t>.</w:t>
      </w:r>
      <w:r w:rsidR="00BD1469">
        <w:rPr>
          <w:rFonts w:cstheme="minorHAnsi"/>
          <w:sz w:val="22"/>
          <w:szCs w:val="22"/>
        </w:rPr>
        <w:t xml:space="preserve"> Vztahuje se jak na navrhovatele, tak i spolunavrhovatele za UP.</w:t>
      </w:r>
    </w:p>
    <w:p w:rsidR="00DE18A3" w:rsidRDefault="00DE18A3" w:rsidP="00DE18A3">
      <w:pPr>
        <w:pStyle w:val="Bezmezer"/>
        <w:ind w:left="720"/>
        <w:jc w:val="both"/>
        <w:rPr>
          <w:rFonts w:cstheme="minorHAnsi"/>
          <w:b/>
          <w:sz w:val="22"/>
          <w:szCs w:val="22"/>
          <w:u w:val="single"/>
        </w:rPr>
      </w:pPr>
    </w:p>
    <w:p w:rsidR="00263B78" w:rsidRDefault="00263B78" w:rsidP="00500F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Ing. </w:t>
      </w:r>
      <w:proofErr w:type="spellStart"/>
      <w:r>
        <w:rPr>
          <w:rFonts w:cstheme="minorHAnsi"/>
          <w:b/>
          <w:sz w:val="22"/>
          <w:szCs w:val="22"/>
          <w:u w:val="single"/>
        </w:rPr>
        <w:t>Alina</w:t>
      </w:r>
      <w:proofErr w:type="spellEnd"/>
      <w:r>
        <w:rPr>
          <w:rFonts w:cstheme="minorHAnsi"/>
          <w:b/>
          <w:sz w:val="22"/>
          <w:szCs w:val="22"/>
          <w:u w:val="single"/>
        </w:rPr>
        <w:t xml:space="preserve"> Antošová</w:t>
      </w:r>
    </w:p>
    <w:p w:rsidR="00263B78" w:rsidRPr="005F5C52" w:rsidRDefault="00F408E0" w:rsidP="00263B78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Upozornila, že </w:t>
      </w:r>
      <w:r w:rsidR="00EB6FC6">
        <w:rPr>
          <w:rFonts w:cstheme="minorHAnsi"/>
          <w:sz w:val="22"/>
          <w:szCs w:val="22"/>
        </w:rPr>
        <w:t>prozatím není možné</w:t>
      </w:r>
      <w:r>
        <w:rPr>
          <w:rFonts w:cstheme="minorHAnsi"/>
          <w:sz w:val="22"/>
          <w:szCs w:val="22"/>
        </w:rPr>
        <w:t xml:space="preserve"> vydávat </w:t>
      </w:r>
      <w:r w:rsidRPr="00080536">
        <w:rPr>
          <w:rFonts w:cstheme="minorHAnsi"/>
          <w:b/>
          <w:sz w:val="22"/>
          <w:szCs w:val="22"/>
        </w:rPr>
        <w:t>elektronické potvrzení o studiu</w:t>
      </w:r>
      <w:r w:rsidR="00873EE2">
        <w:rPr>
          <w:rFonts w:cstheme="minorHAnsi"/>
          <w:b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a p</w:t>
      </w:r>
      <w:r w:rsidR="00DE18A3">
        <w:rPr>
          <w:rFonts w:cstheme="minorHAnsi"/>
          <w:sz w:val="22"/>
          <w:szCs w:val="22"/>
        </w:rPr>
        <w:t xml:space="preserve">řipomenula důležitost řešení </w:t>
      </w:r>
      <w:r>
        <w:rPr>
          <w:rFonts w:cstheme="minorHAnsi"/>
          <w:sz w:val="22"/>
          <w:szCs w:val="22"/>
        </w:rPr>
        <w:t>tohoto problému</w:t>
      </w:r>
      <w:r w:rsidR="005F5C52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před začátkem</w:t>
      </w:r>
      <w:r w:rsidR="00DE18A3">
        <w:rPr>
          <w:rFonts w:cstheme="minorHAnsi"/>
          <w:sz w:val="22"/>
          <w:szCs w:val="22"/>
        </w:rPr>
        <w:t xml:space="preserve"> nového ak</w:t>
      </w:r>
      <w:r w:rsidR="005F5C52">
        <w:rPr>
          <w:rFonts w:cstheme="minorHAnsi"/>
          <w:sz w:val="22"/>
          <w:szCs w:val="22"/>
        </w:rPr>
        <w:t>ademického</w:t>
      </w:r>
      <w:r w:rsidR="00DE18A3">
        <w:rPr>
          <w:rFonts w:cstheme="minorHAnsi"/>
          <w:sz w:val="22"/>
          <w:szCs w:val="22"/>
        </w:rPr>
        <w:t xml:space="preserve"> roku</w:t>
      </w:r>
      <w:r w:rsidR="005F5C52">
        <w:rPr>
          <w:rFonts w:cstheme="minorHAnsi"/>
          <w:sz w:val="22"/>
          <w:szCs w:val="22"/>
        </w:rPr>
        <w:t>.</w:t>
      </w:r>
    </w:p>
    <w:p w:rsidR="005F5C52" w:rsidRPr="00263B78" w:rsidRDefault="005F5C52" w:rsidP="00263B78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Informovala, že vedoucím zaměstnancům bude rozeslána </w:t>
      </w:r>
      <w:r w:rsidRPr="00080536">
        <w:rPr>
          <w:rFonts w:cstheme="minorHAnsi"/>
          <w:b/>
          <w:sz w:val="22"/>
          <w:szCs w:val="22"/>
        </w:rPr>
        <w:t>tabulka hodnocení akademických pracovníků</w:t>
      </w:r>
      <w:r>
        <w:rPr>
          <w:rFonts w:cstheme="minorHAnsi"/>
          <w:sz w:val="22"/>
          <w:szCs w:val="22"/>
        </w:rPr>
        <w:t xml:space="preserve"> s prosbou o </w:t>
      </w:r>
      <w:r w:rsidR="00080536">
        <w:rPr>
          <w:rFonts w:cstheme="minorHAnsi"/>
          <w:sz w:val="22"/>
          <w:szCs w:val="22"/>
        </w:rPr>
        <w:t xml:space="preserve">její </w:t>
      </w:r>
      <w:r w:rsidRPr="00080536">
        <w:rPr>
          <w:rFonts w:cstheme="minorHAnsi"/>
          <w:b/>
          <w:sz w:val="22"/>
          <w:szCs w:val="22"/>
        </w:rPr>
        <w:t>vyplnění do 16. 4. 2021</w:t>
      </w:r>
      <w:r>
        <w:rPr>
          <w:rFonts w:cstheme="minorHAnsi"/>
          <w:sz w:val="22"/>
          <w:szCs w:val="22"/>
        </w:rPr>
        <w:t xml:space="preserve">. </w:t>
      </w:r>
    </w:p>
    <w:p w:rsidR="00263B78" w:rsidRDefault="00263B78" w:rsidP="00500F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0247FB" w:rsidRDefault="00A46DD8" w:rsidP="00500F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114592" w:rsidRDefault="00DE18A3" w:rsidP="00263B78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BD1469">
        <w:rPr>
          <w:rFonts w:cstheme="minorHAnsi"/>
          <w:b/>
          <w:sz w:val="22"/>
          <w:szCs w:val="22"/>
        </w:rPr>
        <w:t>Podklady pro</w:t>
      </w:r>
      <w:r>
        <w:rPr>
          <w:rFonts w:cstheme="minorHAnsi"/>
          <w:sz w:val="22"/>
          <w:szCs w:val="22"/>
        </w:rPr>
        <w:t xml:space="preserve"> </w:t>
      </w:r>
      <w:r w:rsidRPr="00BD1469">
        <w:rPr>
          <w:rFonts w:cstheme="minorHAnsi"/>
          <w:b/>
          <w:sz w:val="22"/>
          <w:szCs w:val="22"/>
        </w:rPr>
        <w:t xml:space="preserve">Výroční zprávu UP za rok 2020 </w:t>
      </w:r>
      <w:r w:rsidRPr="00BD1469">
        <w:rPr>
          <w:rFonts w:cstheme="minorHAnsi"/>
          <w:sz w:val="22"/>
          <w:szCs w:val="22"/>
        </w:rPr>
        <w:t xml:space="preserve">byly </w:t>
      </w:r>
      <w:r w:rsidRPr="00BD1469">
        <w:rPr>
          <w:rFonts w:cstheme="minorHAnsi"/>
          <w:b/>
          <w:sz w:val="22"/>
          <w:szCs w:val="22"/>
        </w:rPr>
        <w:t>odeslány</w:t>
      </w:r>
      <w:r>
        <w:rPr>
          <w:rFonts w:cstheme="minorHAnsi"/>
          <w:sz w:val="22"/>
          <w:szCs w:val="22"/>
        </w:rPr>
        <w:t xml:space="preserve">. V návaznosti byla zahájena </w:t>
      </w:r>
      <w:r w:rsidRPr="00BD1469">
        <w:rPr>
          <w:rFonts w:cstheme="minorHAnsi"/>
          <w:b/>
          <w:sz w:val="22"/>
          <w:szCs w:val="22"/>
        </w:rPr>
        <w:t>příprava Výroční zprávy LF UP</w:t>
      </w:r>
      <w:r>
        <w:rPr>
          <w:rFonts w:cstheme="minorHAnsi"/>
          <w:sz w:val="22"/>
          <w:szCs w:val="22"/>
        </w:rPr>
        <w:t>.</w:t>
      </w:r>
    </w:p>
    <w:p w:rsidR="00DE18A3" w:rsidRPr="00E330C8" w:rsidRDefault="00DE18A3" w:rsidP="00263B78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předložil </w:t>
      </w:r>
      <w:r w:rsidRPr="00BD1469">
        <w:rPr>
          <w:rFonts w:cstheme="minorHAnsi"/>
          <w:b/>
          <w:sz w:val="22"/>
          <w:szCs w:val="22"/>
        </w:rPr>
        <w:t>Strategický záměr LF UP 2021+</w:t>
      </w:r>
      <w:r>
        <w:rPr>
          <w:rFonts w:cstheme="minorHAnsi"/>
          <w:sz w:val="22"/>
          <w:szCs w:val="22"/>
        </w:rPr>
        <w:t xml:space="preserve"> a současně </w:t>
      </w:r>
      <w:r w:rsidRPr="00BD1469">
        <w:rPr>
          <w:rFonts w:cstheme="minorHAnsi"/>
          <w:b/>
          <w:sz w:val="22"/>
          <w:szCs w:val="22"/>
        </w:rPr>
        <w:t>Plán realizace SZ LF UP na rok 2021</w:t>
      </w:r>
      <w:r>
        <w:rPr>
          <w:rFonts w:cstheme="minorHAnsi"/>
          <w:sz w:val="22"/>
          <w:szCs w:val="22"/>
        </w:rPr>
        <w:t>. Oba strategické dokumenty byly schváleny a budou předány k projednání na VR LF UP (Plán realizace) a AS LF UP (SZ LF UP 2021+ a Plán realizace na rok 2021).</w:t>
      </w:r>
    </w:p>
    <w:p w:rsidR="002665CB" w:rsidRPr="008F1A58" w:rsidRDefault="002665CB" w:rsidP="008F1A58">
      <w:p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713152">
        <w:rPr>
          <w:rFonts w:cstheme="minorHAnsi"/>
          <w:sz w:val="22"/>
          <w:szCs w:val="22"/>
        </w:rPr>
        <w:t>23</w:t>
      </w:r>
      <w:r w:rsidR="00053305" w:rsidRPr="00B85076">
        <w:rPr>
          <w:rFonts w:cstheme="minorHAnsi"/>
          <w:sz w:val="22"/>
          <w:szCs w:val="22"/>
        </w:rPr>
        <w:t xml:space="preserve">. </w:t>
      </w:r>
      <w:r w:rsidR="0073700F">
        <w:rPr>
          <w:rFonts w:cstheme="minorHAnsi"/>
          <w:sz w:val="22"/>
          <w:szCs w:val="22"/>
        </w:rPr>
        <w:t>března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</w:t>
      </w:r>
      <w:r w:rsidR="00713152">
        <w:rPr>
          <w:rFonts w:cstheme="minorHAnsi"/>
          <w:sz w:val="22"/>
          <w:szCs w:val="22"/>
        </w:rPr>
        <w:t>1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</w:t>
      </w:r>
    </w:p>
    <w:p w:rsidR="000247FB" w:rsidRDefault="000247FB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73700F" w:rsidRDefault="0073700F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73700F">
        <w:rPr>
          <w:rFonts w:cstheme="minorHAnsi"/>
          <w:sz w:val="22"/>
          <w:szCs w:val="22"/>
        </w:rPr>
        <w:t xml:space="preserve">Josef Zadražil, CSc., </w:t>
      </w:r>
      <w:r w:rsidR="000271B1">
        <w:rPr>
          <w:rFonts w:cstheme="minorHAnsi"/>
          <w:sz w:val="22"/>
          <w:szCs w:val="22"/>
        </w:rPr>
        <w:t>děkan LF UP</w:t>
      </w:r>
    </w:p>
    <w:p w:rsidR="0073700F" w:rsidRDefault="0073700F" w:rsidP="00E0025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00257" w:rsidRDefault="00E00257" w:rsidP="00E0025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00257" w:rsidRPr="008D69E9" w:rsidRDefault="00E00257" w:rsidP="006F0EC8">
      <w:pPr>
        <w:pStyle w:val="Bezmezer"/>
        <w:jc w:val="both"/>
        <w:rPr>
          <w:rFonts w:cstheme="minorHAnsi"/>
          <w:sz w:val="22"/>
          <w:szCs w:val="22"/>
        </w:rPr>
      </w:pPr>
    </w:p>
    <w:sectPr w:rsidR="00E00257" w:rsidRPr="008D69E9" w:rsidSect="008C4CB0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325" w:rsidRDefault="002E7325" w:rsidP="00FE446E">
      <w:r>
        <w:separator/>
      </w:r>
    </w:p>
  </w:endnote>
  <w:endnote w:type="continuationSeparator" w:id="0">
    <w:p w:rsidR="002E7325" w:rsidRDefault="002E7325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325" w:rsidRDefault="002E7325" w:rsidP="00FE446E">
      <w:r>
        <w:separator/>
      </w:r>
    </w:p>
  </w:footnote>
  <w:footnote w:type="continuationSeparator" w:id="0">
    <w:p w:rsidR="002E7325" w:rsidRDefault="002E7325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74B5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12C51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D15F9"/>
    <w:multiLevelType w:val="hybridMultilevel"/>
    <w:tmpl w:val="1DBC1ED2"/>
    <w:lvl w:ilvl="0" w:tplc="E64EF2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33D7"/>
    <w:multiLevelType w:val="hybridMultilevel"/>
    <w:tmpl w:val="95686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717DD"/>
    <w:multiLevelType w:val="hybridMultilevel"/>
    <w:tmpl w:val="9966590C"/>
    <w:lvl w:ilvl="0" w:tplc="91BEB33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B36A83"/>
    <w:multiLevelType w:val="hybridMultilevel"/>
    <w:tmpl w:val="145094D0"/>
    <w:lvl w:ilvl="0" w:tplc="5A54B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F1E91"/>
    <w:multiLevelType w:val="hybridMultilevel"/>
    <w:tmpl w:val="6F8E0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87A7A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B54CF"/>
    <w:multiLevelType w:val="hybridMultilevel"/>
    <w:tmpl w:val="734A3714"/>
    <w:lvl w:ilvl="0" w:tplc="7D7C684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D01DBD"/>
    <w:multiLevelType w:val="hybridMultilevel"/>
    <w:tmpl w:val="055E579E"/>
    <w:lvl w:ilvl="0" w:tplc="6B6468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73437A"/>
    <w:multiLevelType w:val="hybridMultilevel"/>
    <w:tmpl w:val="53988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55C6"/>
    <w:multiLevelType w:val="hybridMultilevel"/>
    <w:tmpl w:val="9B127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81188"/>
    <w:multiLevelType w:val="hybridMultilevel"/>
    <w:tmpl w:val="E68AE406"/>
    <w:lvl w:ilvl="0" w:tplc="475C0D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11EAB"/>
    <w:multiLevelType w:val="hybridMultilevel"/>
    <w:tmpl w:val="4D589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05AF7"/>
    <w:multiLevelType w:val="hybridMultilevel"/>
    <w:tmpl w:val="8056FBDC"/>
    <w:lvl w:ilvl="0" w:tplc="DA88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96339"/>
    <w:multiLevelType w:val="hybridMultilevel"/>
    <w:tmpl w:val="100CE4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35A3D"/>
    <w:multiLevelType w:val="hybridMultilevel"/>
    <w:tmpl w:val="18EEA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533D2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0570B"/>
    <w:multiLevelType w:val="hybridMultilevel"/>
    <w:tmpl w:val="81E82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25088"/>
    <w:multiLevelType w:val="hybridMultilevel"/>
    <w:tmpl w:val="FA308EC2"/>
    <w:lvl w:ilvl="0" w:tplc="49220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70BE3"/>
    <w:multiLevelType w:val="hybridMultilevel"/>
    <w:tmpl w:val="18281B64"/>
    <w:lvl w:ilvl="0" w:tplc="23D868D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B0880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C1D6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9216E"/>
    <w:multiLevelType w:val="hybridMultilevel"/>
    <w:tmpl w:val="297490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B59D3"/>
    <w:multiLevelType w:val="hybridMultilevel"/>
    <w:tmpl w:val="9B9A1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B43B6"/>
    <w:multiLevelType w:val="hybridMultilevel"/>
    <w:tmpl w:val="A336E140"/>
    <w:lvl w:ilvl="0" w:tplc="FE164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47FD7"/>
    <w:multiLevelType w:val="hybridMultilevel"/>
    <w:tmpl w:val="710440AA"/>
    <w:lvl w:ilvl="0" w:tplc="39500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34154F"/>
    <w:multiLevelType w:val="hybridMultilevel"/>
    <w:tmpl w:val="F9F6E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42FAF"/>
    <w:multiLevelType w:val="hybridMultilevel"/>
    <w:tmpl w:val="A5DED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55094"/>
    <w:multiLevelType w:val="hybridMultilevel"/>
    <w:tmpl w:val="D88E6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A16D7"/>
    <w:multiLevelType w:val="hybridMultilevel"/>
    <w:tmpl w:val="1D42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10257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532F9"/>
    <w:multiLevelType w:val="hybridMultilevel"/>
    <w:tmpl w:val="8104133C"/>
    <w:lvl w:ilvl="0" w:tplc="6BB801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05D29"/>
    <w:multiLevelType w:val="hybridMultilevel"/>
    <w:tmpl w:val="77CEB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26"/>
  </w:num>
  <w:num w:numId="5">
    <w:abstractNumId w:val="23"/>
  </w:num>
  <w:num w:numId="6">
    <w:abstractNumId w:val="22"/>
  </w:num>
  <w:num w:numId="7">
    <w:abstractNumId w:val="33"/>
  </w:num>
  <w:num w:numId="8">
    <w:abstractNumId w:val="1"/>
  </w:num>
  <w:num w:numId="9">
    <w:abstractNumId w:val="18"/>
  </w:num>
  <w:num w:numId="10">
    <w:abstractNumId w:val="8"/>
  </w:num>
  <w:num w:numId="11">
    <w:abstractNumId w:val="27"/>
  </w:num>
  <w:num w:numId="12">
    <w:abstractNumId w:val="31"/>
  </w:num>
  <w:num w:numId="13">
    <w:abstractNumId w:val="29"/>
  </w:num>
  <w:num w:numId="14">
    <w:abstractNumId w:val="6"/>
  </w:num>
  <w:num w:numId="15">
    <w:abstractNumId w:val="14"/>
  </w:num>
  <w:num w:numId="16">
    <w:abstractNumId w:val="30"/>
  </w:num>
  <w:num w:numId="17">
    <w:abstractNumId w:val="19"/>
  </w:num>
  <w:num w:numId="18">
    <w:abstractNumId w:val="20"/>
  </w:num>
  <w:num w:numId="19">
    <w:abstractNumId w:val="34"/>
  </w:num>
  <w:num w:numId="20">
    <w:abstractNumId w:val="10"/>
  </w:num>
  <w:num w:numId="21">
    <w:abstractNumId w:val="11"/>
  </w:num>
  <w:num w:numId="22">
    <w:abstractNumId w:val="12"/>
  </w:num>
  <w:num w:numId="23">
    <w:abstractNumId w:val="21"/>
  </w:num>
  <w:num w:numId="24">
    <w:abstractNumId w:val="4"/>
  </w:num>
  <w:num w:numId="25">
    <w:abstractNumId w:val="25"/>
  </w:num>
  <w:num w:numId="26">
    <w:abstractNumId w:val="3"/>
  </w:num>
  <w:num w:numId="27">
    <w:abstractNumId w:val="5"/>
  </w:num>
  <w:num w:numId="28">
    <w:abstractNumId w:val="13"/>
  </w:num>
  <w:num w:numId="29">
    <w:abstractNumId w:val="9"/>
  </w:num>
  <w:num w:numId="30">
    <w:abstractNumId w:val="28"/>
  </w:num>
  <w:num w:numId="31">
    <w:abstractNumId w:val="7"/>
  </w:num>
  <w:num w:numId="32">
    <w:abstractNumId w:val="24"/>
  </w:num>
  <w:num w:numId="33">
    <w:abstractNumId w:val="16"/>
  </w:num>
  <w:num w:numId="34">
    <w:abstractNumId w:val="32"/>
  </w:num>
  <w:num w:numId="35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16B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1A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E31"/>
    <w:rsid w:val="00072EB2"/>
    <w:rsid w:val="00072EF0"/>
    <w:rsid w:val="000731F2"/>
    <w:rsid w:val="000733AF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53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5C3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34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814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0CBE"/>
    <w:rsid w:val="000F14B1"/>
    <w:rsid w:val="000F14E1"/>
    <w:rsid w:val="000F14F3"/>
    <w:rsid w:val="000F1944"/>
    <w:rsid w:val="000F197A"/>
    <w:rsid w:val="000F1A41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592"/>
    <w:rsid w:val="001146D8"/>
    <w:rsid w:val="00114741"/>
    <w:rsid w:val="00114929"/>
    <w:rsid w:val="00114B06"/>
    <w:rsid w:val="00114BF1"/>
    <w:rsid w:val="00114C5D"/>
    <w:rsid w:val="00114CAB"/>
    <w:rsid w:val="00114D09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386"/>
    <w:rsid w:val="001325ED"/>
    <w:rsid w:val="00132C05"/>
    <w:rsid w:val="00132DD3"/>
    <w:rsid w:val="00133086"/>
    <w:rsid w:val="00133153"/>
    <w:rsid w:val="00133220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75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C96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2D31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53D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32E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0C27"/>
    <w:rsid w:val="001B132A"/>
    <w:rsid w:val="001B1686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BBE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6D7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42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4D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07D44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0D94"/>
    <w:rsid w:val="00211348"/>
    <w:rsid w:val="002113D2"/>
    <w:rsid w:val="00211621"/>
    <w:rsid w:val="00211907"/>
    <w:rsid w:val="00211C04"/>
    <w:rsid w:val="00212628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6A5E"/>
    <w:rsid w:val="0022706F"/>
    <w:rsid w:val="0022767C"/>
    <w:rsid w:val="0022796B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21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6DD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78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97C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4FF5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468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8DB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687E"/>
    <w:rsid w:val="002B70D6"/>
    <w:rsid w:val="002B75C8"/>
    <w:rsid w:val="002B77F5"/>
    <w:rsid w:val="002B7DF3"/>
    <w:rsid w:val="002B7EDA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43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0ED2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25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8C5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6D2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6D2"/>
    <w:rsid w:val="00314F4A"/>
    <w:rsid w:val="00314FC9"/>
    <w:rsid w:val="003151A3"/>
    <w:rsid w:val="003158F7"/>
    <w:rsid w:val="003159C2"/>
    <w:rsid w:val="00315AE1"/>
    <w:rsid w:val="00315BC5"/>
    <w:rsid w:val="0031629F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26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DC4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320"/>
    <w:rsid w:val="00372817"/>
    <w:rsid w:val="003728F2"/>
    <w:rsid w:val="00372973"/>
    <w:rsid w:val="00372D5D"/>
    <w:rsid w:val="00372DE5"/>
    <w:rsid w:val="00372F96"/>
    <w:rsid w:val="00373092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965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3D45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8E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8E5"/>
    <w:rsid w:val="00406AEF"/>
    <w:rsid w:val="00406C14"/>
    <w:rsid w:val="00406DFD"/>
    <w:rsid w:val="00406E56"/>
    <w:rsid w:val="0040735F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1C7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206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D8A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05F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5FDC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B7FD7"/>
    <w:rsid w:val="004C00CD"/>
    <w:rsid w:val="004C04A3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13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8C6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DF4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6E3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31E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E69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0D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4A7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2D8C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16E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47F77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3C2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1D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A25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5AB6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583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5C52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363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5DC"/>
    <w:rsid w:val="006568E8"/>
    <w:rsid w:val="00656911"/>
    <w:rsid w:val="00656CA0"/>
    <w:rsid w:val="00656D53"/>
    <w:rsid w:val="00656E29"/>
    <w:rsid w:val="00656E5A"/>
    <w:rsid w:val="00656E97"/>
    <w:rsid w:val="006577EF"/>
    <w:rsid w:val="0065781B"/>
    <w:rsid w:val="00657B60"/>
    <w:rsid w:val="00657C02"/>
    <w:rsid w:val="00657C7F"/>
    <w:rsid w:val="00657CD6"/>
    <w:rsid w:val="006601D2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6A57"/>
    <w:rsid w:val="00667125"/>
    <w:rsid w:val="006677C3"/>
    <w:rsid w:val="006679C2"/>
    <w:rsid w:val="00667B4E"/>
    <w:rsid w:val="00667EAE"/>
    <w:rsid w:val="00670320"/>
    <w:rsid w:val="0067055C"/>
    <w:rsid w:val="006705C6"/>
    <w:rsid w:val="00670925"/>
    <w:rsid w:val="006709B9"/>
    <w:rsid w:val="00670D84"/>
    <w:rsid w:val="00671153"/>
    <w:rsid w:val="006711A6"/>
    <w:rsid w:val="00671288"/>
    <w:rsid w:val="006712EA"/>
    <w:rsid w:val="0067134A"/>
    <w:rsid w:val="00671446"/>
    <w:rsid w:val="00671671"/>
    <w:rsid w:val="00671902"/>
    <w:rsid w:val="00671917"/>
    <w:rsid w:val="00671C64"/>
    <w:rsid w:val="00671F9A"/>
    <w:rsid w:val="00671FBD"/>
    <w:rsid w:val="00672461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DA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AFC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A7E61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992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29A"/>
    <w:rsid w:val="006D1897"/>
    <w:rsid w:val="006D1A0C"/>
    <w:rsid w:val="006D1A26"/>
    <w:rsid w:val="006D1B43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4D91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B1F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181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8CB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8E6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152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0F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5DF0"/>
    <w:rsid w:val="00746259"/>
    <w:rsid w:val="007462FB"/>
    <w:rsid w:val="007463AE"/>
    <w:rsid w:val="007467E9"/>
    <w:rsid w:val="0074706F"/>
    <w:rsid w:val="007474F8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87A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C87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2B7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76"/>
    <w:rsid w:val="007B06D1"/>
    <w:rsid w:val="007B0819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1D62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48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1B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319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B21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08C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723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EE2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0D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2D5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951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9A9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8D3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8A9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16"/>
    <w:rsid w:val="008E464A"/>
    <w:rsid w:val="008E47F8"/>
    <w:rsid w:val="008E4D0B"/>
    <w:rsid w:val="008E4F11"/>
    <w:rsid w:val="008E4FF6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527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85B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26E"/>
    <w:rsid w:val="00906436"/>
    <w:rsid w:val="00906822"/>
    <w:rsid w:val="00906ACB"/>
    <w:rsid w:val="00906C77"/>
    <w:rsid w:val="00906DBB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254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C1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4D6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502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A4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56B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6DD8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02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172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A7D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B8C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6F1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47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57E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E7D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37ACE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4D2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986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7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CD5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2F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469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C2D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3D1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341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1A1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5C2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8C8"/>
    <w:rsid w:val="00C70FEE"/>
    <w:rsid w:val="00C70FFF"/>
    <w:rsid w:val="00C7126F"/>
    <w:rsid w:val="00C71363"/>
    <w:rsid w:val="00C717A1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CC7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00F"/>
    <w:rsid w:val="00CA621B"/>
    <w:rsid w:val="00CA63C3"/>
    <w:rsid w:val="00CA698E"/>
    <w:rsid w:val="00CA7384"/>
    <w:rsid w:val="00CA7919"/>
    <w:rsid w:val="00CA79AC"/>
    <w:rsid w:val="00CA7B9F"/>
    <w:rsid w:val="00CA7C49"/>
    <w:rsid w:val="00CA7D27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4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ECB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96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266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9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DC2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07DD3"/>
    <w:rsid w:val="00D10207"/>
    <w:rsid w:val="00D102CF"/>
    <w:rsid w:val="00D10554"/>
    <w:rsid w:val="00D105F0"/>
    <w:rsid w:val="00D106A5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B9E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2A6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0DA7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656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BE8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5F80"/>
    <w:rsid w:val="00D6607E"/>
    <w:rsid w:val="00D66159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8EE"/>
    <w:rsid w:val="00D71B91"/>
    <w:rsid w:val="00D71C49"/>
    <w:rsid w:val="00D71E91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E86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C42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19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D1A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2E01"/>
    <w:rsid w:val="00DD3720"/>
    <w:rsid w:val="00DD3B43"/>
    <w:rsid w:val="00DD3BCB"/>
    <w:rsid w:val="00DD3DF4"/>
    <w:rsid w:val="00DD4291"/>
    <w:rsid w:val="00DD4357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1A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8A3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432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939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257"/>
    <w:rsid w:val="00E003B5"/>
    <w:rsid w:val="00E00556"/>
    <w:rsid w:val="00E00ABF"/>
    <w:rsid w:val="00E00C28"/>
    <w:rsid w:val="00E00CDD"/>
    <w:rsid w:val="00E00F28"/>
    <w:rsid w:val="00E0102A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40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0F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C8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8D5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0B4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54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08F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32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6FC6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376"/>
    <w:rsid w:val="00ED570C"/>
    <w:rsid w:val="00ED5801"/>
    <w:rsid w:val="00ED59C3"/>
    <w:rsid w:val="00ED5BD5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1EE"/>
    <w:rsid w:val="00F04369"/>
    <w:rsid w:val="00F04439"/>
    <w:rsid w:val="00F04AD7"/>
    <w:rsid w:val="00F04BBA"/>
    <w:rsid w:val="00F04D8D"/>
    <w:rsid w:val="00F04FB1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17EBC"/>
    <w:rsid w:val="00F2004C"/>
    <w:rsid w:val="00F201A9"/>
    <w:rsid w:val="00F20402"/>
    <w:rsid w:val="00F204AC"/>
    <w:rsid w:val="00F2080E"/>
    <w:rsid w:val="00F208B1"/>
    <w:rsid w:val="00F209A5"/>
    <w:rsid w:val="00F20C15"/>
    <w:rsid w:val="00F20D3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8E0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4F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34"/>
    <w:rsid w:val="00F60067"/>
    <w:rsid w:val="00F602D6"/>
    <w:rsid w:val="00F6052A"/>
    <w:rsid w:val="00F605CE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330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74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9190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upol.cz/normy/normy/R-B-21-06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67ADF-56F7-42DE-88F0-54EED8BB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4894</TotalTime>
  <Pages>2</Pages>
  <Words>683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4704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67</cp:revision>
  <cp:lastPrinted>2021-03-18T06:55:00Z</cp:lastPrinted>
  <dcterms:created xsi:type="dcterms:W3CDTF">2020-01-29T13:11:00Z</dcterms:created>
  <dcterms:modified xsi:type="dcterms:W3CDTF">2021-03-18T13:45:00Z</dcterms:modified>
</cp:coreProperties>
</file>